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2E" w:rsidRDefault="003215C2">
      <w:pPr>
        <w:jc w:val="center"/>
      </w:pPr>
      <w:r>
        <w:rPr>
          <w:noProof/>
        </w:rPr>
        <w:pict>
          <v:rect id="_x0000_s1026" style="position:absolute;left:0;text-align:left;margin-left:327.5pt;margin-top:7.3pt;width:205.95pt;height:115.65pt;z-index:251655168" o:allowincell="f" strokecolor="white" strokeweight="2pt">
            <v:textbox inset="1pt,1pt,1pt,1pt">
              <w:txbxContent>
                <w:p w:rsidR="009F792E" w:rsidRDefault="009F792E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</w:t>
                  </w:r>
                  <w:proofErr w:type="spellStart"/>
                  <w:r>
                    <w:rPr>
                      <w:b/>
                      <w:sz w:val="24"/>
                    </w:rPr>
                    <w:t>Российскэ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Федерацие</w:t>
                  </w:r>
                  <w:proofErr w:type="spellEnd"/>
                </w:p>
                <w:p w:rsidR="009F792E" w:rsidRDefault="00A433E3">
                  <w:pPr>
                    <w:jc w:val="center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Адыгэ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Республикэмк</w:t>
                  </w:r>
                  <w:proofErr w:type="spellEnd"/>
                  <w:proofErr w:type="gramStart"/>
                  <w:r>
                    <w:rPr>
                      <w:b/>
                      <w:sz w:val="24"/>
                      <w:lang w:val="en-US"/>
                    </w:rPr>
                    <w:t>I</w:t>
                  </w:r>
                  <w:proofErr w:type="gramEnd"/>
                  <w:r w:rsidR="009F792E">
                    <w:rPr>
                      <w:b/>
                      <w:sz w:val="24"/>
                    </w:rPr>
                    <w:t>э</w:t>
                  </w:r>
                </w:p>
                <w:p w:rsidR="009F792E" w:rsidRDefault="009F792E">
                  <w:pPr>
                    <w:jc w:val="center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Красногвардейскэ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районым</w:t>
                  </w:r>
                  <w:proofErr w:type="spellEnd"/>
                </w:p>
                <w:p w:rsidR="009F792E" w:rsidRDefault="009F792E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и </w:t>
                  </w:r>
                  <w:proofErr w:type="spellStart"/>
                  <w:r>
                    <w:rPr>
                      <w:b/>
                      <w:sz w:val="24"/>
                    </w:rPr>
                    <w:t>администрацие</w:t>
                  </w:r>
                  <w:proofErr w:type="spellEnd"/>
                </w:p>
                <w:p w:rsidR="009F792E" w:rsidRDefault="009F792E">
                  <w:pPr>
                    <w:jc w:val="center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гъэсэныгъмк</w:t>
                  </w:r>
                  <w:proofErr w:type="gramStart"/>
                  <w:r>
                    <w:rPr>
                      <w:b/>
                      <w:sz w:val="24"/>
                    </w:rPr>
                    <w:t>I</w:t>
                  </w:r>
                  <w:proofErr w:type="gramEnd"/>
                  <w:r>
                    <w:rPr>
                      <w:b/>
                      <w:sz w:val="24"/>
                    </w:rPr>
                    <w:t>э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и управление</w:t>
                  </w:r>
                </w:p>
                <w:p w:rsidR="009F792E" w:rsidRDefault="009F792E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385300 с</w:t>
                  </w:r>
                  <w:proofErr w:type="gramStart"/>
                  <w:r>
                    <w:rPr>
                      <w:b/>
                      <w:sz w:val="22"/>
                    </w:rPr>
                    <w:t>.К</w:t>
                  </w:r>
                  <w:proofErr w:type="gramEnd"/>
                  <w:r>
                    <w:rPr>
                      <w:b/>
                      <w:sz w:val="22"/>
                    </w:rPr>
                    <w:t>расногвардейск</w:t>
                  </w:r>
                </w:p>
                <w:p w:rsidR="009F792E" w:rsidRDefault="009F792E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ул. </w:t>
                  </w:r>
                  <w:proofErr w:type="spellStart"/>
                  <w:r>
                    <w:rPr>
                      <w:b/>
                      <w:sz w:val="22"/>
                    </w:rPr>
                    <w:t>Чапаевыр</w:t>
                  </w:r>
                  <w:proofErr w:type="spellEnd"/>
                  <w:r>
                    <w:rPr>
                      <w:b/>
                      <w:sz w:val="22"/>
                    </w:rPr>
                    <w:t>, 93</w:t>
                  </w:r>
                </w:p>
                <w:p w:rsidR="009F792E" w:rsidRDefault="009F792E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тел. 5-14-90, </w:t>
                  </w:r>
                  <w:proofErr w:type="spellStart"/>
                  <w:r>
                    <w:rPr>
                      <w:b/>
                      <w:sz w:val="22"/>
                    </w:rPr>
                    <w:t>факсыр</w:t>
                  </w:r>
                  <w:proofErr w:type="spellEnd"/>
                  <w:r>
                    <w:rPr>
                      <w:b/>
                      <w:sz w:val="22"/>
                    </w:rPr>
                    <w:t xml:space="preserve"> 5-14-</w:t>
                  </w:r>
                  <w:r w:rsidR="001E7BBE">
                    <w:rPr>
                      <w:b/>
                      <w:sz w:val="22"/>
                    </w:rPr>
                    <w:t>90</w:t>
                  </w:r>
                </w:p>
              </w:txbxContent>
            </v:textbox>
          </v:rect>
        </w:pict>
      </w:r>
    </w:p>
    <w:p w:rsidR="009F792E" w:rsidRDefault="003215C2">
      <w:pPr>
        <w:jc w:val="center"/>
      </w:pPr>
      <w:r>
        <w:rPr>
          <w:noProof/>
        </w:rPr>
        <w:pict>
          <v:rect id="_x0000_s1028" style="position:absolute;left:0;text-align:left;margin-left:-20.95pt;margin-top:1.05pt;width:220.15pt;height:99.25pt;z-index:251656192" o:allowincell="f" strokecolor="white" strokeweight="2pt">
            <v:textbox inset="1pt,1pt,1pt,1pt">
              <w:txbxContent>
                <w:p w:rsidR="009F792E" w:rsidRDefault="009F792E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Управление образования</w:t>
                  </w:r>
                </w:p>
                <w:p w:rsidR="009F792E" w:rsidRDefault="009F792E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администрации</w:t>
                  </w:r>
                </w:p>
                <w:p w:rsidR="009F792E" w:rsidRDefault="009F792E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Красногвардейского района Республики Адыгея</w:t>
                  </w:r>
                </w:p>
                <w:p w:rsidR="009F792E" w:rsidRDefault="009F792E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385 300 с.</w:t>
                  </w:r>
                  <w:r w:rsidR="007133A5"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Красногвардейское</w:t>
                  </w:r>
                </w:p>
                <w:p w:rsidR="009F792E" w:rsidRDefault="009F792E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ул. Чапаева, 93</w:t>
                  </w:r>
                </w:p>
                <w:p w:rsidR="009F792E" w:rsidRDefault="009F792E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тел. 5-14-90, факс 5-14-</w:t>
                  </w:r>
                  <w:r w:rsidR="001E7BBE">
                    <w:rPr>
                      <w:b/>
                      <w:sz w:val="24"/>
                    </w:rPr>
                    <w:t>90</w:t>
                  </w:r>
                </w:p>
                <w:p w:rsidR="009F792E" w:rsidRDefault="009F792E">
                  <w:pPr>
                    <w:jc w:val="center"/>
                    <w:rPr>
                      <w:b/>
                      <w:sz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2" style="position:absolute;left:0;text-align:left;margin-left:229.35pt;margin-top:1.05pt;width:66.5pt;height:89.7pt;z-index:251659264;mso-wrap-style:none" o:allowincell="f" strokecolor="white">
            <v:fill color2="purple"/>
            <v:textbox style="mso-fit-shape-to-text:t" inset="1pt,1pt,1pt,1pt">
              <w:txbxContent>
                <w:p w:rsidR="009F792E" w:rsidRDefault="002C491A">
                  <w:r>
                    <w:rPr>
                      <w:noProof/>
                    </w:rPr>
                    <w:drawing>
                      <wp:inline distT="0" distB="0" distL="0" distR="0">
                        <wp:extent cx="809625" cy="1104900"/>
                        <wp:effectExtent l="19050" t="0" r="9525" b="0"/>
                        <wp:docPr id="1" name="Рисунок 1" descr="ge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e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9F792E" w:rsidRDefault="009F792E">
      <w:pPr>
        <w:jc w:val="center"/>
      </w:pPr>
    </w:p>
    <w:p w:rsidR="009F792E" w:rsidRDefault="009F792E">
      <w:pPr>
        <w:jc w:val="center"/>
      </w:pPr>
    </w:p>
    <w:p w:rsidR="009F792E" w:rsidRDefault="009F792E">
      <w:pPr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</w:p>
    <w:p w:rsidR="009F792E" w:rsidRDefault="003215C2">
      <w:pPr>
        <w:rPr>
          <w:rFonts w:ascii="PEW Report" w:hAnsi="PEW Report"/>
          <w:b/>
          <w:sz w:val="22"/>
          <w:u w:val="single"/>
        </w:rPr>
      </w:pPr>
      <w:r w:rsidRPr="003215C2">
        <w:rPr>
          <w:noProof/>
        </w:rPr>
        <w:pict>
          <v:line id="_x0000_s1029" style="position:absolute;z-index:251657216" from="7.15pt,8pt" to="490pt,8.05pt" o:allowincell="f" stroked="f" strokeweight="1pt">
            <v:stroke startarrowwidth="narrow" startarrowlength="short" endarrowwidth="narrow" endarrowlength="short"/>
          </v:line>
        </w:pict>
      </w:r>
      <w:r w:rsidR="009F792E">
        <w:rPr>
          <w:rFonts w:ascii="PEW Report" w:hAnsi="PEW Report"/>
          <w:b/>
          <w:sz w:val="22"/>
          <w:u w:val="single"/>
        </w:rPr>
        <w:t xml:space="preserve">       </w:t>
      </w:r>
    </w:p>
    <w:p w:rsidR="009F792E" w:rsidRDefault="009F792E">
      <w:pPr>
        <w:rPr>
          <w:rFonts w:ascii="PEW Report" w:hAnsi="PEW Report"/>
          <w:b/>
          <w:sz w:val="22"/>
          <w:u w:val="single"/>
        </w:rPr>
      </w:pPr>
    </w:p>
    <w:p w:rsidR="009F792E" w:rsidRDefault="009F792E">
      <w:pPr>
        <w:rPr>
          <w:rFonts w:ascii="PEW Report" w:hAnsi="PEW Report"/>
          <w:b/>
          <w:sz w:val="22"/>
          <w:u w:val="single"/>
        </w:rPr>
      </w:pPr>
    </w:p>
    <w:p w:rsidR="009F792E" w:rsidRDefault="009F792E">
      <w:pPr>
        <w:rPr>
          <w:rFonts w:ascii="PEW Report" w:hAnsi="PEW Report"/>
          <w:b/>
          <w:sz w:val="22"/>
          <w:u w:val="single"/>
        </w:rPr>
      </w:pPr>
    </w:p>
    <w:p w:rsidR="009F792E" w:rsidRDefault="009F792E">
      <w:pPr>
        <w:rPr>
          <w:rFonts w:ascii="PEW Report" w:hAnsi="PEW Report"/>
          <w:b/>
          <w:sz w:val="22"/>
          <w:u w:val="single"/>
        </w:rPr>
      </w:pPr>
    </w:p>
    <w:p w:rsidR="009F792E" w:rsidRDefault="003215C2">
      <w:pPr>
        <w:rPr>
          <w:rFonts w:ascii="PEW Report" w:hAnsi="PEW Report"/>
          <w:b/>
          <w:sz w:val="22"/>
          <w:u w:val="single"/>
        </w:rPr>
      </w:pPr>
      <w:r>
        <w:rPr>
          <w:rFonts w:ascii="PEW Report" w:hAnsi="PEW Report"/>
          <w:b/>
          <w:noProof/>
          <w:sz w:val="22"/>
          <w:u w:val="single"/>
        </w:rPr>
        <w:pict>
          <v:line id="_x0000_s1033" style="position:absolute;z-index:251660288" from="-20.95pt,7.1pt" to="533.45pt,7.1pt" o:allowincell="f" strokeweight="3pt"/>
        </w:pict>
      </w:r>
    </w:p>
    <w:p w:rsidR="009F792E" w:rsidRPr="002E5A63" w:rsidRDefault="009F792E">
      <w:pPr>
        <w:jc w:val="center"/>
        <w:rPr>
          <w:rFonts w:ascii="PEW Report" w:hAnsi="PEW Report"/>
          <w:b/>
          <w:sz w:val="24"/>
          <w:szCs w:val="24"/>
        </w:rPr>
      </w:pPr>
    </w:p>
    <w:p w:rsidR="009F792E" w:rsidRPr="00FD4E24" w:rsidRDefault="003215C2">
      <w:pPr>
        <w:jc w:val="center"/>
        <w:rPr>
          <w:rFonts w:ascii="PEW Report" w:hAnsi="PEW Report"/>
          <w:b/>
          <w:sz w:val="28"/>
          <w:szCs w:val="28"/>
        </w:rPr>
      </w:pPr>
      <w:r w:rsidRPr="003215C2">
        <w:rPr>
          <w:noProof/>
          <w:sz w:val="28"/>
          <w:szCs w:val="28"/>
        </w:rPr>
        <w:pict>
          <v:rect id="_x0000_s1031" style="position:absolute;left:0;text-align:left;margin-left:295.85pt;margin-top:7.15pt;width:241.45pt;height:48.8pt;z-index:251658240" o:allowincell="f" stroked="f" strokeweight="1pt">
            <v:fill color2="purple"/>
            <v:textbox inset="1pt,1pt,1pt,1pt">
              <w:txbxContent>
                <w:p w:rsidR="009F792E" w:rsidRDefault="009F792E">
                  <w:pPr>
                    <w:rPr>
                      <w:sz w:val="28"/>
                    </w:rPr>
                  </w:pPr>
                </w:p>
              </w:txbxContent>
            </v:textbox>
          </v:rect>
        </w:pict>
      </w:r>
      <w:r w:rsidR="009F792E" w:rsidRPr="00FD4E24">
        <w:rPr>
          <w:rFonts w:ascii="PEW Report" w:hAnsi="PEW Report"/>
          <w:b/>
          <w:sz w:val="28"/>
          <w:szCs w:val="28"/>
        </w:rPr>
        <w:t>ПРИКАЗ</w:t>
      </w:r>
    </w:p>
    <w:p w:rsidR="009F792E" w:rsidRPr="00D84F6C" w:rsidRDefault="00E10341">
      <w:pPr>
        <w:jc w:val="both"/>
        <w:rPr>
          <w:b/>
          <w:sz w:val="28"/>
          <w:szCs w:val="28"/>
          <w:u w:val="single"/>
        </w:rPr>
      </w:pPr>
      <w:r w:rsidRPr="00D84F6C">
        <w:rPr>
          <w:rFonts w:ascii="PEW Report" w:hAnsi="PEW Report"/>
          <w:b/>
          <w:sz w:val="28"/>
          <w:szCs w:val="28"/>
          <w:u w:val="single"/>
        </w:rPr>
        <w:t>от</w:t>
      </w:r>
      <w:r w:rsidRPr="00D84F6C">
        <w:rPr>
          <w:b/>
          <w:sz w:val="28"/>
          <w:szCs w:val="28"/>
          <w:u w:val="single"/>
        </w:rPr>
        <w:t>_</w:t>
      </w:r>
      <w:r w:rsidR="00B64D82">
        <w:rPr>
          <w:b/>
          <w:sz w:val="28"/>
          <w:szCs w:val="28"/>
          <w:u w:val="single"/>
        </w:rPr>
        <w:t>03</w:t>
      </w:r>
      <w:r w:rsidR="00A12D1C" w:rsidRPr="00D84F6C">
        <w:rPr>
          <w:b/>
          <w:sz w:val="28"/>
          <w:szCs w:val="28"/>
          <w:u w:val="single"/>
        </w:rPr>
        <w:t>.</w:t>
      </w:r>
      <w:r w:rsidR="00B64D82">
        <w:rPr>
          <w:b/>
          <w:sz w:val="28"/>
          <w:szCs w:val="28"/>
          <w:u w:val="single"/>
        </w:rPr>
        <w:t>04.2017</w:t>
      </w:r>
      <w:r w:rsidR="00371B2C" w:rsidRPr="00D84F6C">
        <w:rPr>
          <w:b/>
          <w:sz w:val="28"/>
          <w:szCs w:val="28"/>
          <w:u w:val="single"/>
        </w:rPr>
        <w:t xml:space="preserve"> г. №</w:t>
      </w:r>
      <w:r w:rsidR="00B64D82">
        <w:rPr>
          <w:b/>
          <w:sz w:val="28"/>
          <w:szCs w:val="28"/>
          <w:u w:val="single"/>
        </w:rPr>
        <w:t>155</w:t>
      </w:r>
    </w:p>
    <w:p w:rsidR="009F792E" w:rsidRPr="00D84F6C" w:rsidRDefault="009F792E">
      <w:pPr>
        <w:jc w:val="both"/>
        <w:rPr>
          <w:rFonts w:ascii="PEW Report" w:hAnsi="PEW Report"/>
          <w:b/>
          <w:i/>
          <w:sz w:val="28"/>
          <w:szCs w:val="28"/>
        </w:rPr>
      </w:pPr>
      <w:r w:rsidRPr="00D84F6C">
        <w:rPr>
          <w:b/>
          <w:sz w:val="28"/>
          <w:szCs w:val="28"/>
        </w:rPr>
        <w:t>с.</w:t>
      </w:r>
      <w:r w:rsidR="00782136" w:rsidRPr="00D84F6C">
        <w:rPr>
          <w:b/>
          <w:sz w:val="28"/>
          <w:szCs w:val="28"/>
        </w:rPr>
        <w:t xml:space="preserve"> </w:t>
      </w:r>
      <w:r w:rsidRPr="00D84F6C">
        <w:rPr>
          <w:b/>
          <w:sz w:val="28"/>
          <w:szCs w:val="28"/>
        </w:rPr>
        <w:t>Красногвардейское</w:t>
      </w:r>
      <w:r w:rsidRPr="00D84F6C">
        <w:rPr>
          <w:rFonts w:ascii="PEW Report" w:hAnsi="PEW Report"/>
          <w:b/>
          <w:i/>
          <w:sz w:val="28"/>
          <w:szCs w:val="28"/>
        </w:rPr>
        <w:t xml:space="preserve">    </w:t>
      </w:r>
    </w:p>
    <w:p w:rsidR="009F792E" w:rsidRDefault="009F792E">
      <w:pPr>
        <w:ind w:firstLine="851"/>
        <w:rPr>
          <w:rFonts w:ascii="Calibri" w:hAnsi="Calibri"/>
          <w:b/>
          <w:sz w:val="28"/>
          <w:szCs w:val="28"/>
        </w:rPr>
      </w:pPr>
    </w:p>
    <w:p w:rsidR="00D84F6C" w:rsidRPr="00D84F6C" w:rsidRDefault="00D84F6C">
      <w:pPr>
        <w:ind w:firstLine="851"/>
        <w:rPr>
          <w:rFonts w:ascii="Calibri" w:hAnsi="Calibri"/>
          <w:b/>
          <w:sz w:val="28"/>
          <w:szCs w:val="28"/>
        </w:rPr>
      </w:pPr>
    </w:p>
    <w:p w:rsidR="00676B70" w:rsidRDefault="00676B70" w:rsidP="00BF13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ведомственной целевой программы</w:t>
      </w:r>
    </w:p>
    <w:p w:rsidR="00A433E3" w:rsidRDefault="00676B70" w:rsidP="00A433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A30F88">
        <w:rPr>
          <w:b/>
          <w:bCs/>
          <w:sz w:val="28"/>
          <w:szCs w:val="28"/>
        </w:rPr>
        <w:t>О</w:t>
      </w:r>
      <w:r w:rsidR="00A433E3">
        <w:rPr>
          <w:b/>
          <w:bCs/>
          <w:sz w:val="28"/>
          <w:szCs w:val="28"/>
        </w:rPr>
        <w:t xml:space="preserve">рганизация работ по временному трудоустройству </w:t>
      </w:r>
    </w:p>
    <w:p w:rsidR="00A433E3" w:rsidRDefault="00A433E3" w:rsidP="00A433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несовершеннолетних граждан в возрасте от 14 до 18</w:t>
      </w:r>
    </w:p>
    <w:p w:rsidR="00676B70" w:rsidRPr="00676B70" w:rsidRDefault="00A433E3" w:rsidP="00A433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лет в </w:t>
      </w:r>
      <w:r w:rsidR="0029045B">
        <w:rPr>
          <w:b/>
          <w:bCs/>
          <w:sz w:val="28"/>
          <w:szCs w:val="28"/>
        </w:rPr>
        <w:t>Красногвардейском районе</w:t>
      </w:r>
      <w:r w:rsidR="00B64D82">
        <w:rPr>
          <w:b/>
          <w:bCs/>
          <w:sz w:val="28"/>
          <w:szCs w:val="28"/>
        </w:rPr>
        <w:t>» на 2017 год</w:t>
      </w:r>
    </w:p>
    <w:p w:rsidR="009A647F" w:rsidRPr="00D84F6C" w:rsidRDefault="004B44ED" w:rsidP="008678E0">
      <w:pPr>
        <w:rPr>
          <w:bCs/>
          <w:sz w:val="28"/>
          <w:szCs w:val="28"/>
        </w:rPr>
      </w:pPr>
      <w:r w:rsidRPr="00D84F6C">
        <w:rPr>
          <w:bCs/>
          <w:sz w:val="28"/>
          <w:szCs w:val="28"/>
        </w:rPr>
        <w:t xml:space="preserve">  </w:t>
      </w:r>
      <w:r w:rsidR="008678E0" w:rsidRPr="00D84F6C">
        <w:rPr>
          <w:bCs/>
          <w:sz w:val="28"/>
          <w:szCs w:val="28"/>
        </w:rPr>
        <w:t xml:space="preserve"> </w:t>
      </w:r>
      <w:r w:rsidR="00692B37" w:rsidRPr="00D84F6C">
        <w:rPr>
          <w:bCs/>
          <w:sz w:val="28"/>
          <w:szCs w:val="28"/>
        </w:rPr>
        <w:t xml:space="preserve"> </w:t>
      </w:r>
    </w:p>
    <w:p w:rsidR="001C5975" w:rsidRPr="00D84F6C" w:rsidRDefault="00A12D1C" w:rsidP="00A433E3">
      <w:pPr>
        <w:jc w:val="both"/>
        <w:rPr>
          <w:b/>
          <w:bCs/>
          <w:sz w:val="28"/>
          <w:szCs w:val="28"/>
        </w:rPr>
      </w:pPr>
      <w:r w:rsidRPr="00D84F6C">
        <w:rPr>
          <w:bCs/>
          <w:sz w:val="28"/>
          <w:szCs w:val="28"/>
        </w:rPr>
        <w:t xml:space="preserve">        </w:t>
      </w:r>
      <w:r w:rsidR="00676B70">
        <w:rPr>
          <w:bCs/>
          <w:sz w:val="28"/>
          <w:szCs w:val="28"/>
        </w:rPr>
        <w:t xml:space="preserve">Для </w:t>
      </w:r>
      <w:r w:rsidR="00A433E3">
        <w:rPr>
          <w:bCs/>
          <w:sz w:val="28"/>
          <w:szCs w:val="28"/>
        </w:rPr>
        <w:t xml:space="preserve">организации работ по временному трудоустройству </w:t>
      </w:r>
      <w:r w:rsidR="00B64D82">
        <w:rPr>
          <w:bCs/>
          <w:sz w:val="28"/>
          <w:szCs w:val="28"/>
        </w:rPr>
        <w:t>несовершеннолетних учащихся в возрасте от 14 до 18 лет</w:t>
      </w:r>
      <w:r w:rsidR="00A433E3">
        <w:rPr>
          <w:bCs/>
          <w:sz w:val="28"/>
          <w:szCs w:val="28"/>
        </w:rPr>
        <w:t xml:space="preserve"> в Красногвардейском районе</w:t>
      </w:r>
    </w:p>
    <w:p w:rsidR="008678E0" w:rsidRPr="00D84F6C" w:rsidRDefault="008678E0" w:rsidP="00B64D82">
      <w:pPr>
        <w:rPr>
          <w:b/>
          <w:bCs/>
          <w:sz w:val="28"/>
          <w:szCs w:val="28"/>
        </w:rPr>
      </w:pPr>
    </w:p>
    <w:p w:rsidR="009F792E" w:rsidRPr="00D84F6C" w:rsidRDefault="009F792E">
      <w:pPr>
        <w:jc w:val="center"/>
        <w:rPr>
          <w:b/>
          <w:bCs/>
          <w:sz w:val="28"/>
          <w:szCs w:val="28"/>
        </w:rPr>
      </w:pPr>
      <w:r w:rsidRPr="00D84F6C">
        <w:rPr>
          <w:b/>
          <w:bCs/>
          <w:sz w:val="28"/>
          <w:szCs w:val="28"/>
        </w:rPr>
        <w:t>ПРИКАЗЫВАЮ:</w:t>
      </w:r>
    </w:p>
    <w:p w:rsidR="008678E0" w:rsidRPr="00D84F6C" w:rsidRDefault="003646FF" w:rsidP="00B64D82">
      <w:pPr>
        <w:tabs>
          <w:tab w:val="left" w:pos="375"/>
        </w:tabs>
        <w:rPr>
          <w:b/>
          <w:bCs/>
          <w:sz w:val="28"/>
          <w:szCs w:val="28"/>
        </w:rPr>
      </w:pPr>
      <w:r w:rsidRPr="00D84F6C">
        <w:rPr>
          <w:b/>
          <w:bCs/>
          <w:sz w:val="28"/>
          <w:szCs w:val="28"/>
        </w:rPr>
        <w:tab/>
      </w:r>
    </w:p>
    <w:p w:rsidR="009A647F" w:rsidRPr="00676B70" w:rsidRDefault="00676B70" w:rsidP="00676B70">
      <w:pPr>
        <w:numPr>
          <w:ilvl w:val="0"/>
          <w:numId w:val="20"/>
        </w:numPr>
        <w:tabs>
          <w:tab w:val="left" w:pos="37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ведомственную целевую программу «</w:t>
      </w:r>
      <w:r w:rsidR="00A433E3">
        <w:rPr>
          <w:bCs/>
          <w:sz w:val="28"/>
          <w:szCs w:val="28"/>
        </w:rPr>
        <w:t xml:space="preserve">Организация работ по временному трудоустройству несовершеннолетних граждан в возрасте от 14 до 18 лет в </w:t>
      </w:r>
      <w:r w:rsidR="0029045B">
        <w:rPr>
          <w:bCs/>
          <w:sz w:val="28"/>
          <w:szCs w:val="28"/>
        </w:rPr>
        <w:t>Красногвардейском районе</w:t>
      </w:r>
      <w:r w:rsidR="00B64D82">
        <w:rPr>
          <w:bCs/>
          <w:sz w:val="28"/>
          <w:szCs w:val="28"/>
        </w:rPr>
        <w:t>» на 2017 год</w:t>
      </w:r>
      <w:r>
        <w:rPr>
          <w:bCs/>
          <w:sz w:val="28"/>
          <w:szCs w:val="28"/>
        </w:rPr>
        <w:t>.</w:t>
      </w:r>
    </w:p>
    <w:p w:rsidR="00676B70" w:rsidRDefault="00B64D82" w:rsidP="00676B70">
      <w:pPr>
        <w:numPr>
          <w:ilvl w:val="0"/>
          <w:numId w:val="20"/>
        </w:numPr>
        <w:tabs>
          <w:tab w:val="left" w:pos="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Главному</w:t>
      </w:r>
      <w:r w:rsidR="00676B70">
        <w:rPr>
          <w:sz w:val="28"/>
          <w:szCs w:val="28"/>
        </w:rPr>
        <w:t xml:space="preserve"> специалисту управления образования Паутовой Е.А. провести </w:t>
      </w:r>
    </w:p>
    <w:p w:rsidR="00676B70" w:rsidRDefault="00676B70" w:rsidP="00676B70">
      <w:pPr>
        <w:tabs>
          <w:tab w:val="left" w:pos="375"/>
        </w:tabs>
        <w:ind w:left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согласование программы в отделе экономического развития и </w:t>
      </w:r>
      <w:r w:rsidR="007133A5">
        <w:rPr>
          <w:sz w:val="28"/>
          <w:szCs w:val="28"/>
        </w:rPr>
        <w:t>управлении финансов администрации района.</w:t>
      </w:r>
    </w:p>
    <w:p w:rsidR="007133A5" w:rsidRDefault="007133A5" w:rsidP="007133A5">
      <w:pPr>
        <w:numPr>
          <w:ilvl w:val="0"/>
          <w:numId w:val="20"/>
        </w:numPr>
        <w:tabs>
          <w:tab w:val="left" w:pos="3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Главному бухгалтеру </w:t>
      </w:r>
      <w:r w:rsidR="0029045B">
        <w:rPr>
          <w:sz w:val="28"/>
          <w:szCs w:val="28"/>
        </w:rPr>
        <w:t xml:space="preserve">МКУ </w:t>
      </w:r>
      <w:r w:rsidR="00B64D82">
        <w:rPr>
          <w:sz w:val="28"/>
          <w:szCs w:val="28"/>
        </w:rPr>
        <w:t>«</w:t>
      </w:r>
      <w:r w:rsidR="0029045B">
        <w:rPr>
          <w:sz w:val="28"/>
          <w:szCs w:val="28"/>
        </w:rPr>
        <w:t>ЦБ</w:t>
      </w:r>
      <w:r w:rsidR="00B64D82">
        <w:rPr>
          <w:sz w:val="28"/>
          <w:szCs w:val="28"/>
        </w:rPr>
        <w:t xml:space="preserve"> </w:t>
      </w:r>
      <w:r w:rsidR="0029045B">
        <w:rPr>
          <w:sz w:val="28"/>
          <w:szCs w:val="28"/>
        </w:rPr>
        <w:t>УО</w:t>
      </w:r>
      <w:r w:rsidR="00B64D82">
        <w:rPr>
          <w:sz w:val="28"/>
          <w:szCs w:val="28"/>
        </w:rPr>
        <w:t>»</w:t>
      </w:r>
      <w:r w:rsidR="0029045B">
        <w:rPr>
          <w:sz w:val="28"/>
          <w:szCs w:val="28"/>
        </w:rPr>
        <w:t xml:space="preserve"> (Герасимова М.В.</w:t>
      </w:r>
      <w:r>
        <w:rPr>
          <w:sz w:val="28"/>
          <w:szCs w:val="28"/>
        </w:rPr>
        <w:t>) обеспечить целевое финансирование мероприятий программы.</w:t>
      </w:r>
    </w:p>
    <w:p w:rsidR="00924568" w:rsidRPr="007133A5" w:rsidRDefault="003011D5" w:rsidP="00A12D1C">
      <w:pPr>
        <w:numPr>
          <w:ilvl w:val="0"/>
          <w:numId w:val="20"/>
        </w:numPr>
        <w:tabs>
          <w:tab w:val="left" w:pos="375"/>
        </w:tabs>
        <w:jc w:val="both"/>
        <w:rPr>
          <w:sz w:val="28"/>
          <w:szCs w:val="28"/>
        </w:rPr>
      </w:pPr>
      <w:proofErr w:type="gramStart"/>
      <w:r w:rsidRPr="007133A5">
        <w:rPr>
          <w:sz w:val="28"/>
          <w:szCs w:val="28"/>
        </w:rPr>
        <w:t>Контроль за</w:t>
      </w:r>
      <w:proofErr w:type="gramEnd"/>
      <w:r w:rsidRPr="007133A5">
        <w:rPr>
          <w:sz w:val="28"/>
          <w:szCs w:val="28"/>
        </w:rPr>
        <w:t xml:space="preserve"> исполнением </w:t>
      </w:r>
      <w:r w:rsidR="00692B37" w:rsidRPr="007133A5">
        <w:rPr>
          <w:sz w:val="28"/>
          <w:szCs w:val="28"/>
        </w:rPr>
        <w:t xml:space="preserve"> данного </w:t>
      </w:r>
      <w:r w:rsidRPr="007133A5">
        <w:rPr>
          <w:sz w:val="28"/>
          <w:szCs w:val="28"/>
        </w:rPr>
        <w:t xml:space="preserve">приказа </w:t>
      </w:r>
      <w:r w:rsidR="007133A5">
        <w:rPr>
          <w:sz w:val="28"/>
          <w:szCs w:val="28"/>
        </w:rPr>
        <w:t>оставляю за собой.</w:t>
      </w:r>
    </w:p>
    <w:p w:rsidR="00A1015C" w:rsidRDefault="00A1015C" w:rsidP="00A12D1C">
      <w:pPr>
        <w:jc w:val="both"/>
        <w:rPr>
          <w:sz w:val="28"/>
          <w:szCs w:val="28"/>
        </w:rPr>
      </w:pPr>
    </w:p>
    <w:p w:rsidR="0029045B" w:rsidRPr="00D84F6C" w:rsidRDefault="0029045B" w:rsidP="00A12D1C">
      <w:pPr>
        <w:jc w:val="both"/>
        <w:rPr>
          <w:sz w:val="28"/>
          <w:szCs w:val="28"/>
        </w:rPr>
      </w:pPr>
    </w:p>
    <w:p w:rsidR="009E673C" w:rsidRDefault="0092456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1B2C" w:rsidRPr="00095849" w:rsidRDefault="00782136">
      <w:pPr>
        <w:jc w:val="both"/>
        <w:rPr>
          <w:b/>
          <w:sz w:val="28"/>
          <w:szCs w:val="28"/>
        </w:rPr>
      </w:pPr>
      <w:r w:rsidRPr="00095849">
        <w:rPr>
          <w:b/>
          <w:sz w:val="28"/>
          <w:szCs w:val="28"/>
        </w:rPr>
        <w:t xml:space="preserve"> </w:t>
      </w:r>
      <w:r w:rsidR="00D84F6C">
        <w:rPr>
          <w:b/>
          <w:sz w:val="28"/>
          <w:szCs w:val="28"/>
        </w:rPr>
        <w:t>Н</w:t>
      </w:r>
      <w:r w:rsidR="000B0B30">
        <w:rPr>
          <w:b/>
          <w:sz w:val="28"/>
          <w:szCs w:val="28"/>
        </w:rPr>
        <w:t>а</w:t>
      </w:r>
      <w:r w:rsidRPr="00095849">
        <w:rPr>
          <w:b/>
          <w:sz w:val="28"/>
          <w:szCs w:val="28"/>
        </w:rPr>
        <w:t xml:space="preserve">чальник управления образования </w:t>
      </w:r>
    </w:p>
    <w:p w:rsidR="005800DB" w:rsidRDefault="00782136" w:rsidP="0079462A">
      <w:pPr>
        <w:jc w:val="both"/>
        <w:rPr>
          <w:sz w:val="28"/>
          <w:szCs w:val="28"/>
        </w:rPr>
      </w:pPr>
      <w:r w:rsidRPr="00095849">
        <w:rPr>
          <w:b/>
          <w:sz w:val="28"/>
          <w:szCs w:val="28"/>
        </w:rPr>
        <w:t xml:space="preserve"> Красногвардейского района                                      </w:t>
      </w:r>
      <w:r w:rsidR="00A43ECC">
        <w:rPr>
          <w:b/>
          <w:sz w:val="28"/>
          <w:szCs w:val="28"/>
        </w:rPr>
        <w:t xml:space="preserve">                        </w:t>
      </w:r>
      <w:r w:rsidR="004C7928">
        <w:rPr>
          <w:b/>
          <w:sz w:val="28"/>
          <w:szCs w:val="28"/>
        </w:rPr>
        <w:t>Т.А.</w:t>
      </w:r>
      <w:r w:rsidR="00B64D82">
        <w:rPr>
          <w:b/>
          <w:sz w:val="28"/>
          <w:szCs w:val="28"/>
        </w:rPr>
        <w:t xml:space="preserve"> </w:t>
      </w:r>
      <w:proofErr w:type="spellStart"/>
      <w:r w:rsidR="000B0B30">
        <w:rPr>
          <w:b/>
          <w:sz w:val="28"/>
          <w:szCs w:val="28"/>
        </w:rPr>
        <w:t>Хажмаков</w:t>
      </w:r>
      <w:proofErr w:type="spellEnd"/>
      <w:r w:rsidR="007133A5" w:rsidRPr="007133A5">
        <w:rPr>
          <w:b/>
          <w:sz w:val="28"/>
          <w:szCs w:val="28"/>
        </w:rPr>
        <w:t xml:space="preserve"> </w:t>
      </w:r>
    </w:p>
    <w:p w:rsidR="00A43ECC" w:rsidRDefault="00A43ECC" w:rsidP="0079462A">
      <w:pPr>
        <w:jc w:val="both"/>
        <w:rPr>
          <w:sz w:val="28"/>
          <w:szCs w:val="28"/>
        </w:rPr>
      </w:pPr>
    </w:p>
    <w:p w:rsidR="00A43ECC" w:rsidRDefault="00A43ECC" w:rsidP="0079462A">
      <w:pPr>
        <w:jc w:val="both"/>
        <w:rPr>
          <w:sz w:val="28"/>
          <w:szCs w:val="28"/>
        </w:rPr>
      </w:pPr>
    </w:p>
    <w:p w:rsidR="00A43ECC" w:rsidRDefault="00A43ECC" w:rsidP="007946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6977" w:rsidRDefault="00616977" w:rsidP="0079462A">
      <w:pPr>
        <w:jc w:val="both"/>
        <w:rPr>
          <w:sz w:val="28"/>
          <w:szCs w:val="28"/>
        </w:rPr>
      </w:pPr>
    </w:p>
    <w:p w:rsidR="00616977" w:rsidRDefault="00616977" w:rsidP="0079462A">
      <w:pPr>
        <w:jc w:val="both"/>
        <w:rPr>
          <w:sz w:val="28"/>
          <w:szCs w:val="28"/>
        </w:rPr>
      </w:pPr>
    </w:p>
    <w:p w:rsidR="00616977" w:rsidRDefault="00616977" w:rsidP="0079462A">
      <w:pPr>
        <w:jc w:val="both"/>
        <w:rPr>
          <w:sz w:val="28"/>
          <w:szCs w:val="28"/>
        </w:rPr>
      </w:pPr>
    </w:p>
    <w:p w:rsidR="00616977" w:rsidRDefault="00616977" w:rsidP="0079462A">
      <w:pPr>
        <w:jc w:val="both"/>
        <w:rPr>
          <w:sz w:val="28"/>
          <w:szCs w:val="28"/>
        </w:rPr>
      </w:pPr>
    </w:p>
    <w:p w:rsidR="00616977" w:rsidRDefault="00616977" w:rsidP="00616977">
      <w:pPr>
        <w:rPr>
          <w:sz w:val="28"/>
          <w:szCs w:val="28"/>
        </w:rPr>
      </w:pPr>
    </w:p>
    <w:p w:rsidR="00616977" w:rsidRDefault="00616977" w:rsidP="00616977">
      <w:pPr>
        <w:rPr>
          <w:sz w:val="28"/>
          <w:szCs w:val="28"/>
        </w:rPr>
      </w:pPr>
    </w:p>
    <w:p w:rsidR="00616977" w:rsidRPr="0066239E" w:rsidRDefault="00616977" w:rsidP="00616977">
      <w:pPr>
        <w:rPr>
          <w:sz w:val="28"/>
          <w:szCs w:val="28"/>
        </w:rPr>
      </w:pPr>
    </w:p>
    <w:p w:rsidR="00616977" w:rsidRPr="0066239E" w:rsidRDefault="00616977" w:rsidP="00616977">
      <w:pPr>
        <w:rPr>
          <w:sz w:val="28"/>
          <w:szCs w:val="28"/>
        </w:rPr>
      </w:pPr>
    </w:p>
    <w:p w:rsidR="00616977" w:rsidRPr="0066239E" w:rsidRDefault="00616977" w:rsidP="00616977">
      <w:pPr>
        <w:rPr>
          <w:sz w:val="28"/>
          <w:szCs w:val="28"/>
        </w:rPr>
      </w:pPr>
    </w:p>
    <w:p w:rsidR="00616977" w:rsidRPr="0066239E" w:rsidRDefault="00616977" w:rsidP="00616977">
      <w:pPr>
        <w:rPr>
          <w:sz w:val="28"/>
          <w:szCs w:val="28"/>
        </w:rPr>
      </w:pPr>
    </w:p>
    <w:p w:rsidR="00616977" w:rsidRPr="0066239E" w:rsidRDefault="00616977" w:rsidP="00616977">
      <w:pPr>
        <w:rPr>
          <w:sz w:val="28"/>
          <w:szCs w:val="28"/>
        </w:rPr>
      </w:pPr>
    </w:p>
    <w:p w:rsidR="00616977" w:rsidRPr="0066239E" w:rsidRDefault="00616977" w:rsidP="00616977">
      <w:pPr>
        <w:rPr>
          <w:sz w:val="28"/>
          <w:szCs w:val="28"/>
        </w:rPr>
      </w:pPr>
    </w:p>
    <w:p w:rsidR="00616977" w:rsidRPr="0066239E" w:rsidRDefault="00616977" w:rsidP="00616977">
      <w:pPr>
        <w:rPr>
          <w:sz w:val="28"/>
          <w:szCs w:val="28"/>
        </w:rPr>
      </w:pPr>
    </w:p>
    <w:p w:rsidR="00616977" w:rsidRPr="001209CD" w:rsidRDefault="00616977" w:rsidP="00616977">
      <w:pPr>
        <w:jc w:val="center"/>
        <w:outlineLvl w:val="0"/>
        <w:rPr>
          <w:b/>
          <w:i/>
          <w:sz w:val="48"/>
          <w:szCs w:val="48"/>
        </w:rPr>
      </w:pPr>
      <w:r w:rsidRPr="001209CD">
        <w:rPr>
          <w:b/>
          <w:i/>
          <w:sz w:val="48"/>
          <w:szCs w:val="48"/>
        </w:rPr>
        <w:t>ПРОГРАММА</w:t>
      </w:r>
    </w:p>
    <w:p w:rsidR="00616977" w:rsidRPr="001209CD" w:rsidRDefault="00616977" w:rsidP="00616977">
      <w:pPr>
        <w:jc w:val="center"/>
        <w:rPr>
          <w:b/>
          <w:sz w:val="48"/>
          <w:szCs w:val="48"/>
        </w:rPr>
      </w:pPr>
    </w:p>
    <w:p w:rsidR="00616977" w:rsidRDefault="00616977" w:rsidP="00616977">
      <w:pPr>
        <w:jc w:val="center"/>
        <w:outlineLvl w:val="0"/>
        <w:rPr>
          <w:b/>
          <w:i/>
          <w:sz w:val="28"/>
          <w:szCs w:val="28"/>
          <w:u w:val="single"/>
        </w:rPr>
      </w:pPr>
      <w:r w:rsidRPr="001209CD">
        <w:rPr>
          <w:b/>
          <w:i/>
          <w:sz w:val="28"/>
          <w:szCs w:val="28"/>
          <w:u w:val="single"/>
        </w:rPr>
        <w:t xml:space="preserve">ОРГАНИЗАЦИИ </w:t>
      </w:r>
      <w:r>
        <w:rPr>
          <w:b/>
          <w:i/>
          <w:sz w:val="28"/>
          <w:szCs w:val="28"/>
          <w:u w:val="single"/>
        </w:rPr>
        <w:t xml:space="preserve"> </w:t>
      </w:r>
      <w:r w:rsidRPr="001209CD">
        <w:rPr>
          <w:b/>
          <w:i/>
          <w:sz w:val="28"/>
          <w:szCs w:val="28"/>
          <w:u w:val="single"/>
        </w:rPr>
        <w:t xml:space="preserve"> РАБОТ</w:t>
      </w:r>
      <w:r>
        <w:rPr>
          <w:b/>
          <w:i/>
          <w:sz w:val="28"/>
          <w:szCs w:val="28"/>
          <w:u w:val="single"/>
        </w:rPr>
        <w:t xml:space="preserve"> ПО ВРЕМЕННОМУ ТРУДОУСТРОЙСТВУ </w:t>
      </w:r>
    </w:p>
    <w:p w:rsidR="00616977" w:rsidRDefault="00616977" w:rsidP="00616977">
      <w:pPr>
        <w:jc w:val="center"/>
        <w:outlineLvl w:val="0"/>
        <w:rPr>
          <w:b/>
          <w:i/>
          <w:sz w:val="28"/>
          <w:szCs w:val="28"/>
          <w:u w:val="single"/>
        </w:rPr>
      </w:pPr>
    </w:p>
    <w:p w:rsidR="00616977" w:rsidRDefault="00616977" w:rsidP="00616977">
      <w:pPr>
        <w:jc w:val="center"/>
        <w:outlineLvl w:val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НЕСОВЕРШЕННОЛЕТНИХ ГРАЖДАН В ВОЗРАСТЕ ОТ 14 ДО 18 ЛЕТ</w:t>
      </w:r>
    </w:p>
    <w:p w:rsidR="00616977" w:rsidRPr="001209CD" w:rsidRDefault="00616977" w:rsidP="00616977">
      <w:pPr>
        <w:jc w:val="center"/>
        <w:outlineLvl w:val="0"/>
        <w:rPr>
          <w:b/>
          <w:i/>
          <w:sz w:val="28"/>
          <w:szCs w:val="28"/>
          <w:u w:val="single"/>
        </w:rPr>
      </w:pPr>
    </w:p>
    <w:p w:rsidR="00616977" w:rsidRPr="0066239E" w:rsidRDefault="00616977" w:rsidP="00616977">
      <w:pPr>
        <w:jc w:val="center"/>
        <w:rPr>
          <w:b/>
          <w:sz w:val="28"/>
          <w:szCs w:val="28"/>
        </w:rPr>
      </w:pPr>
      <w:r w:rsidRPr="001209CD">
        <w:rPr>
          <w:b/>
          <w:i/>
          <w:sz w:val="28"/>
          <w:szCs w:val="28"/>
          <w:u w:val="single"/>
        </w:rPr>
        <w:t>В</w:t>
      </w:r>
      <w:r>
        <w:rPr>
          <w:b/>
          <w:i/>
          <w:sz w:val="28"/>
          <w:szCs w:val="28"/>
          <w:u w:val="single"/>
        </w:rPr>
        <w:t xml:space="preserve"> КРАСНОГВАРДЕЙСКОМ РАЙОНЕ НА 2017 </w:t>
      </w:r>
      <w:r w:rsidRPr="001209CD">
        <w:rPr>
          <w:b/>
          <w:i/>
          <w:sz w:val="28"/>
          <w:szCs w:val="28"/>
          <w:u w:val="single"/>
        </w:rPr>
        <w:t>ГОД</w:t>
      </w:r>
      <w:r>
        <w:rPr>
          <w:b/>
          <w:sz w:val="28"/>
          <w:szCs w:val="28"/>
        </w:rPr>
        <w:t>.</w:t>
      </w:r>
    </w:p>
    <w:p w:rsidR="00616977" w:rsidRDefault="00616977" w:rsidP="00616977">
      <w:pPr>
        <w:tabs>
          <w:tab w:val="left" w:pos="42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16977" w:rsidRDefault="00616977" w:rsidP="00616977">
      <w:pPr>
        <w:tabs>
          <w:tab w:val="left" w:pos="4220"/>
        </w:tabs>
        <w:rPr>
          <w:sz w:val="28"/>
          <w:szCs w:val="28"/>
        </w:rPr>
      </w:pPr>
    </w:p>
    <w:p w:rsidR="00616977" w:rsidRDefault="00616977" w:rsidP="00616977">
      <w:pPr>
        <w:tabs>
          <w:tab w:val="left" w:pos="4220"/>
        </w:tabs>
        <w:rPr>
          <w:sz w:val="28"/>
          <w:szCs w:val="28"/>
        </w:rPr>
      </w:pPr>
    </w:p>
    <w:p w:rsidR="00616977" w:rsidRDefault="00616977" w:rsidP="00616977">
      <w:pPr>
        <w:tabs>
          <w:tab w:val="left" w:pos="4220"/>
        </w:tabs>
        <w:rPr>
          <w:sz w:val="28"/>
          <w:szCs w:val="28"/>
        </w:rPr>
      </w:pPr>
    </w:p>
    <w:p w:rsidR="00616977" w:rsidRDefault="00616977" w:rsidP="00616977">
      <w:pPr>
        <w:tabs>
          <w:tab w:val="left" w:pos="4220"/>
        </w:tabs>
        <w:rPr>
          <w:sz w:val="28"/>
          <w:szCs w:val="28"/>
        </w:rPr>
      </w:pPr>
    </w:p>
    <w:p w:rsidR="00616977" w:rsidRDefault="00616977" w:rsidP="00616977">
      <w:pPr>
        <w:tabs>
          <w:tab w:val="left" w:pos="4220"/>
        </w:tabs>
        <w:rPr>
          <w:sz w:val="28"/>
          <w:szCs w:val="28"/>
        </w:rPr>
      </w:pPr>
    </w:p>
    <w:p w:rsidR="00616977" w:rsidRDefault="00616977" w:rsidP="00616977">
      <w:pPr>
        <w:tabs>
          <w:tab w:val="left" w:pos="4220"/>
        </w:tabs>
        <w:rPr>
          <w:sz w:val="28"/>
          <w:szCs w:val="28"/>
        </w:rPr>
      </w:pPr>
    </w:p>
    <w:p w:rsidR="00616977" w:rsidRDefault="00616977" w:rsidP="00616977">
      <w:pPr>
        <w:tabs>
          <w:tab w:val="left" w:pos="4220"/>
        </w:tabs>
        <w:rPr>
          <w:sz w:val="28"/>
          <w:szCs w:val="28"/>
        </w:rPr>
      </w:pPr>
    </w:p>
    <w:p w:rsidR="00616977" w:rsidRDefault="00616977" w:rsidP="00616977">
      <w:pPr>
        <w:tabs>
          <w:tab w:val="left" w:pos="4220"/>
        </w:tabs>
        <w:rPr>
          <w:sz w:val="28"/>
          <w:szCs w:val="28"/>
        </w:rPr>
      </w:pPr>
    </w:p>
    <w:p w:rsidR="00616977" w:rsidRDefault="00616977" w:rsidP="00616977">
      <w:pPr>
        <w:tabs>
          <w:tab w:val="left" w:pos="4220"/>
        </w:tabs>
        <w:rPr>
          <w:sz w:val="28"/>
          <w:szCs w:val="28"/>
        </w:rPr>
      </w:pPr>
    </w:p>
    <w:p w:rsidR="00616977" w:rsidRDefault="00616977" w:rsidP="00616977">
      <w:pPr>
        <w:tabs>
          <w:tab w:val="left" w:pos="4220"/>
        </w:tabs>
        <w:rPr>
          <w:sz w:val="28"/>
          <w:szCs w:val="28"/>
        </w:rPr>
      </w:pPr>
    </w:p>
    <w:p w:rsidR="00616977" w:rsidRDefault="00616977" w:rsidP="00616977">
      <w:pPr>
        <w:tabs>
          <w:tab w:val="left" w:pos="4220"/>
        </w:tabs>
        <w:rPr>
          <w:sz w:val="28"/>
          <w:szCs w:val="28"/>
        </w:rPr>
      </w:pPr>
    </w:p>
    <w:p w:rsidR="00616977" w:rsidRDefault="00616977" w:rsidP="00616977">
      <w:pPr>
        <w:tabs>
          <w:tab w:val="left" w:pos="4220"/>
        </w:tabs>
        <w:rPr>
          <w:sz w:val="28"/>
          <w:szCs w:val="28"/>
        </w:rPr>
      </w:pPr>
    </w:p>
    <w:p w:rsidR="00616977" w:rsidRDefault="00616977" w:rsidP="00616977">
      <w:pPr>
        <w:tabs>
          <w:tab w:val="left" w:pos="4220"/>
        </w:tabs>
        <w:rPr>
          <w:sz w:val="28"/>
          <w:szCs w:val="28"/>
        </w:rPr>
      </w:pPr>
    </w:p>
    <w:p w:rsidR="00616977" w:rsidRDefault="00616977" w:rsidP="00616977">
      <w:pPr>
        <w:tabs>
          <w:tab w:val="left" w:pos="4220"/>
        </w:tabs>
        <w:rPr>
          <w:sz w:val="28"/>
          <w:szCs w:val="28"/>
        </w:rPr>
      </w:pPr>
    </w:p>
    <w:p w:rsidR="00616977" w:rsidRDefault="00616977" w:rsidP="00616977">
      <w:pPr>
        <w:tabs>
          <w:tab w:val="left" w:pos="4220"/>
        </w:tabs>
        <w:rPr>
          <w:sz w:val="28"/>
          <w:szCs w:val="28"/>
        </w:rPr>
      </w:pPr>
    </w:p>
    <w:p w:rsidR="00616977" w:rsidRDefault="00616977" w:rsidP="00616977">
      <w:pPr>
        <w:tabs>
          <w:tab w:val="left" w:pos="4220"/>
        </w:tabs>
        <w:rPr>
          <w:sz w:val="28"/>
          <w:szCs w:val="28"/>
        </w:rPr>
      </w:pPr>
    </w:p>
    <w:p w:rsidR="00616977" w:rsidRDefault="00616977" w:rsidP="00616977">
      <w:pPr>
        <w:tabs>
          <w:tab w:val="left" w:pos="4220"/>
        </w:tabs>
        <w:rPr>
          <w:sz w:val="28"/>
          <w:szCs w:val="28"/>
        </w:rPr>
      </w:pPr>
    </w:p>
    <w:p w:rsidR="00616977" w:rsidRDefault="00616977" w:rsidP="00616977">
      <w:pPr>
        <w:tabs>
          <w:tab w:val="left" w:pos="4220"/>
        </w:tabs>
        <w:rPr>
          <w:sz w:val="28"/>
          <w:szCs w:val="28"/>
        </w:rPr>
      </w:pPr>
    </w:p>
    <w:p w:rsidR="00616977" w:rsidRDefault="00616977" w:rsidP="00616977">
      <w:pPr>
        <w:tabs>
          <w:tab w:val="left" w:pos="4220"/>
        </w:tabs>
        <w:rPr>
          <w:sz w:val="28"/>
          <w:szCs w:val="28"/>
        </w:rPr>
      </w:pPr>
    </w:p>
    <w:p w:rsidR="00616977" w:rsidRDefault="00616977" w:rsidP="00616977">
      <w:pPr>
        <w:tabs>
          <w:tab w:val="left" w:pos="4220"/>
        </w:tabs>
        <w:rPr>
          <w:sz w:val="28"/>
          <w:szCs w:val="28"/>
        </w:rPr>
      </w:pPr>
    </w:p>
    <w:p w:rsidR="00616977" w:rsidRDefault="00616977" w:rsidP="00616977">
      <w:pPr>
        <w:tabs>
          <w:tab w:val="left" w:pos="4220"/>
        </w:tabs>
        <w:rPr>
          <w:sz w:val="28"/>
          <w:szCs w:val="28"/>
        </w:rPr>
      </w:pPr>
    </w:p>
    <w:p w:rsidR="00616977" w:rsidRDefault="00616977" w:rsidP="00616977">
      <w:pPr>
        <w:tabs>
          <w:tab w:val="left" w:pos="4220"/>
        </w:tabs>
        <w:rPr>
          <w:sz w:val="28"/>
          <w:szCs w:val="28"/>
        </w:rPr>
      </w:pPr>
    </w:p>
    <w:p w:rsidR="00616977" w:rsidRDefault="00616977" w:rsidP="00616977">
      <w:pPr>
        <w:tabs>
          <w:tab w:val="left" w:pos="4220"/>
        </w:tabs>
        <w:rPr>
          <w:sz w:val="28"/>
          <w:szCs w:val="28"/>
        </w:rPr>
      </w:pPr>
    </w:p>
    <w:p w:rsidR="00616977" w:rsidRDefault="00616977" w:rsidP="00616977">
      <w:pPr>
        <w:tabs>
          <w:tab w:val="left" w:pos="4220"/>
        </w:tabs>
        <w:rPr>
          <w:sz w:val="28"/>
          <w:szCs w:val="28"/>
        </w:rPr>
      </w:pPr>
    </w:p>
    <w:p w:rsidR="00616977" w:rsidRDefault="00616977" w:rsidP="00616977">
      <w:pPr>
        <w:tabs>
          <w:tab w:val="left" w:pos="4220"/>
        </w:tabs>
        <w:rPr>
          <w:sz w:val="28"/>
          <w:szCs w:val="28"/>
        </w:rPr>
      </w:pPr>
    </w:p>
    <w:p w:rsidR="00616977" w:rsidRDefault="00616977" w:rsidP="00616977">
      <w:pPr>
        <w:tabs>
          <w:tab w:val="left" w:pos="4220"/>
        </w:tabs>
        <w:rPr>
          <w:sz w:val="28"/>
          <w:szCs w:val="28"/>
        </w:rPr>
      </w:pPr>
    </w:p>
    <w:p w:rsidR="00616977" w:rsidRDefault="00616977" w:rsidP="00616977">
      <w:pPr>
        <w:tabs>
          <w:tab w:val="left" w:pos="4220"/>
        </w:tabs>
        <w:rPr>
          <w:sz w:val="28"/>
          <w:szCs w:val="28"/>
        </w:rPr>
      </w:pPr>
    </w:p>
    <w:p w:rsidR="00616977" w:rsidRDefault="00616977" w:rsidP="00616977">
      <w:pPr>
        <w:tabs>
          <w:tab w:val="left" w:pos="4220"/>
        </w:tabs>
        <w:rPr>
          <w:sz w:val="28"/>
          <w:szCs w:val="28"/>
        </w:rPr>
      </w:pPr>
    </w:p>
    <w:p w:rsidR="00616977" w:rsidRDefault="00616977" w:rsidP="00616977">
      <w:pPr>
        <w:tabs>
          <w:tab w:val="left" w:pos="4220"/>
        </w:tabs>
        <w:rPr>
          <w:sz w:val="28"/>
          <w:szCs w:val="28"/>
        </w:rPr>
      </w:pPr>
    </w:p>
    <w:p w:rsidR="00616977" w:rsidRDefault="00616977" w:rsidP="00616977">
      <w:pPr>
        <w:tabs>
          <w:tab w:val="left" w:pos="4220"/>
        </w:tabs>
        <w:rPr>
          <w:sz w:val="28"/>
          <w:szCs w:val="28"/>
        </w:rPr>
      </w:pPr>
    </w:p>
    <w:p w:rsidR="00616977" w:rsidRDefault="00616977" w:rsidP="00616977">
      <w:pPr>
        <w:tabs>
          <w:tab w:val="left" w:pos="4220"/>
        </w:tabs>
        <w:rPr>
          <w:sz w:val="28"/>
          <w:szCs w:val="28"/>
        </w:rPr>
      </w:pPr>
    </w:p>
    <w:p w:rsidR="00616977" w:rsidRDefault="00616977" w:rsidP="00616977">
      <w:pPr>
        <w:tabs>
          <w:tab w:val="left" w:pos="4220"/>
        </w:tabs>
        <w:outlineLvl w:val="0"/>
        <w:rPr>
          <w:b/>
          <w:sz w:val="28"/>
          <w:szCs w:val="28"/>
        </w:rPr>
      </w:pPr>
    </w:p>
    <w:p w:rsidR="00616977" w:rsidRDefault="00616977" w:rsidP="00616977">
      <w:pPr>
        <w:tabs>
          <w:tab w:val="left" w:pos="4220"/>
        </w:tabs>
        <w:outlineLvl w:val="0"/>
        <w:rPr>
          <w:b/>
          <w:sz w:val="28"/>
          <w:szCs w:val="28"/>
        </w:rPr>
      </w:pPr>
    </w:p>
    <w:p w:rsidR="00616977" w:rsidRDefault="00616977" w:rsidP="00616977">
      <w:pPr>
        <w:tabs>
          <w:tab w:val="left" w:pos="4220"/>
        </w:tabs>
        <w:outlineLvl w:val="0"/>
        <w:rPr>
          <w:b/>
          <w:sz w:val="28"/>
          <w:szCs w:val="28"/>
        </w:rPr>
      </w:pPr>
    </w:p>
    <w:p w:rsidR="00616977" w:rsidRDefault="00616977" w:rsidP="00616977">
      <w:pPr>
        <w:tabs>
          <w:tab w:val="left" w:pos="4220"/>
        </w:tabs>
        <w:outlineLvl w:val="0"/>
        <w:rPr>
          <w:b/>
          <w:sz w:val="28"/>
          <w:szCs w:val="28"/>
        </w:rPr>
      </w:pPr>
    </w:p>
    <w:p w:rsidR="00616977" w:rsidRPr="003E6E8D" w:rsidRDefault="00616977" w:rsidP="00616977">
      <w:pPr>
        <w:tabs>
          <w:tab w:val="left" w:pos="4220"/>
        </w:tabs>
        <w:outlineLvl w:val="0"/>
        <w:rPr>
          <w:b/>
          <w:i/>
          <w:sz w:val="32"/>
          <w:szCs w:val="32"/>
        </w:rPr>
      </w:pPr>
      <w:r>
        <w:rPr>
          <w:b/>
          <w:sz w:val="28"/>
          <w:szCs w:val="28"/>
        </w:rPr>
        <w:t>Разработчик П</w:t>
      </w:r>
      <w:r w:rsidRPr="001209CD">
        <w:rPr>
          <w:b/>
          <w:sz w:val="28"/>
          <w:szCs w:val="28"/>
        </w:rPr>
        <w:t>рограммы</w:t>
      </w:r>
      <w:r>
        <w:rPr>
          <w:b/>
          <w:sz w:val="28"/>
          <w:szCs w:val="28"/>
        </w:rPr>
        <w:t xml:space="preserve">:    </w:t>
      </w:r>
      <w:r w:rsidRPr="003E6E8D">
        <w:rPr>
          <w:b/>
          <w:i/>
          <w:sz w:val="32"/>
          <w:szCs w:val="32"/>
        </w:rPr>
        <w:t>Управление образования</w:t>
      </w:r>
    </w:p>
    <w:p w:rsidR="00616977" w:rsidRPr="003E6E8D" w:rsidRDefault="00616977" w:rsidP="00616977">
      <w:pPr>
        <w:tabs>
          <w:tab w:val="left" w:pos="4220"/>
        </w:tabs>
        <w:outlineLvl w:val="0"/>
        <w:rPr>
          <w:b/>
          <w:i/>
          <w:sz w:val="32"/>
          <w:szCs w:val="32"/>
        </w:rPr>
      </w:pPr>
      <w:r w:rsidRPr="003E6E8D">
        <w:rPr>
          <w:b/>
          <w:i/>
          <w:sz w:val="32"/>
          <w:szCs w:val="32"/>
        </w:rPr>
        <w:t xml:space="preserve">                </w:t>
      </w:r>
      <w:r>
        <w:rPr>
          <w:b/>
          <w:i/>
          <w:sz w:val="32"/>
          <w:szCs w:val="32"/>
        </w:rPr>
        <w:t xml:space="preserve">                              МО «Красногвардейский район»</w:t>
      </w:r>
    </w:p>
    <w:p w:rsidR="00616977" w:rsidRPr="003E6E8D" w:rsidRDefault="00616977" w:rsidP="00616977">
      <w:pPr>
        <w:tabs>
          <w:tab w:val="left" w:pos="4220"/>
        </w:tabs>
        <w:rPr>
          <w:b/>
          <w:i/>
          <w:sz w:val="32"/>
          <w:szCs w:val="32"/>
        </w:rPr>
      </w:pPr>
    </w:p>
    <w:p w:rsidR="00616977" w:rsidRDefault="00616977" w:rsidP="00616977">
      <w:pPr>
        <w:tabs>
          <w:tab w:val="left" w:pos="4220"/>
        </w:tabs>
        <w:rPr>
          <w:b/>
          <w:sz w:val="28"/>
          <w:szCs w:val="28"/>
        </w:rPr>
      </w:pPr>
    </w:p>
    <w:p w:rsidR="00616977" w:rsidRDefault="00616977" w:rsidP="00616977">
      <w:pPr>
        <w:tabs>
          <w:tab w:val="left" w:pos="4220"/>
        </w:tabs>
        <w:rPr>
          <w:b/>
          <w:sz w:val="28"/>
          <w:szCs w:val="28"/>
        </w:rPr>
      </w:pPr>
    </w:p>
    <w:p w:rsidR="00616977" w:rsidRDefault="00616977" w:rsidP="00616977">
      <w:pPr>
        <w:tabs>
          <w:tab w:val="left" w:pos="4220"/>
        </w:tabs>
        <w:rPr>
          <w:b/>
          <w:sz w:val="28"/>
          <w:szCs w:val="28"/>
        </w:rPr>
      </w:pPr>
    </w:p>
    <w:p w:rsidR="00616977" w:rsidRDefault="00616977" w:rsidP="00616977">
      <w:pPr>
        <w:tabs>
          <w:tab w:val="left" w:pos="4220"/>
        </w:tabs>
        <w:rPr>
          <w:b/>
          <w:sz w:val="28"/>
          <w:szCs w:val="28"/>
        </w:rPr>
      </w:pPr>
    </w:p>
    <w:p w:rsidR="00616977" w:rsidRDefault="00616977" w:rsidP="00616977">
      <w:pPr>
        <w:tabs>
          <w:tab w:val="left" w:pos="4220"/>
        </w:tabs>
        <w:rPr>
          <w:b/>
          <w:sz w:val="28"/>
          <w:szCs w:val="28"/>
        </w:rPr>
      </w:pPr>
    </w:p>
    <w:p w:rsidR="00616977" w:rsidRDefault="00616977" w:rsidP="00616977">
      <w:pPr>
        <w:tabs>
          <w:tab w:val="left" w:pos="4220"/>
        </w:tabs>
        <w:rPr>
          <w:b/>
          <w:sz w:val="28"/>
          <w:szCs w:val="28"/>
        </w:rPr>
      </w:pPr>
    </w:p>
    <w:p w:rsidR="00616977" w:rsidRDefault="00616977" w:rsidP="00616977">
      <w:pPr>
        <w:tabs>
          <w:tab w:val="left" w:pos="4220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Сроки реализации Программы:     </w:t>
      </w:r>
      <w:r>
        <w:rPr>
          <w:b/>
          <w:i/>
          <w:sz w:val="32"/>
          <w:szCs w:val="32"/>
        </w:rPr>
        <w:t>2017</w:t>
      </w:r>
      <w:r w:rsidRPr="003E6E8D">
        <w:rPr>
          <w:b/>
          <w:i/>
          <w:sz w:val="32"/>
          <w:szCs w:val="32"/>
        </w:rPr>
        <w:t xml:space="preserve"> год</w:t>
      </w:r>
      <w:r>
        <w:rPr>
          <w:b/>
          <w:sz w:val="28"/>
          <w:szCs w:val="28"/>
        </w:rPr>
        <w:t>.</w:t>
      </w:r>
    </w:p>
    <w:p w:rsidR="00616977" w:rsidRDefault="00616977" w:rsidP="00616977">
      <w:pPr>
        <w:tabs>
          <w:tab w:val="left" w:pos="4220"/>
        </w:tabs>
        <w:rPr>
          <w:b/>
          <w:sz w:val="28"/>
          <w:szCs w:val="28"/>
        </w:rPr>
      </w:pPr>
    </w:p>
    <w:p w:rsidR="00616977" w:rsidRPr="001209CD" w:rsidRDefault="00616977" w:rsidP="00616977">
      <w:pPr>
        <w:tabs>
          <w:tab w:val="left" w:pos="42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16977" w:rsidRPr="001209CD" w:rsidRDefault="00616977" w:rsidP="00616977">
      <w:pPr>
        <w:tabs>
          <w:tab w:val="left" w:pos="4220"/>
        </w:tabs>
        <w:jc w:val="both"/>
        <w:rPr>
          <w:b/>
          <w:sz w:val="28"/>
          <w:szCs w:val="28"/>
        </w:rPr>
      </w:pPr>
    </w:p>
    <w:p w:rsidR="00616977" w:rsidRDefault="00616977" w:rsidP="00616977">
      <w:pPr>
        <w:tabs>
          <w:tab w:val="left" w:pos="4220"/>
        </w:tabs>
        <w:rPr>
          <w:sz w:val="28"/>
          <w:szCs w:val="28"/>
        </w:rPr>
      </w:pPr>
    </w:p>
    <w:p w:rsidR="00616977" w:rsidRDefault="00616977" w:rsidP="00616977">
      <w:pPr>
        <w:tabs>
          <w:tab w:val="left" w:pos="4220"/>
        </w:tabs>
        <w:rPr>
          <w:sz w:val="28"/>
          <w:szCs w:val="28"/>
        </w:rPr>
      </w:pPr>
    </w:p>
    <w:p w:rsidR="00616977" w:rsidRDefault="00616977" w:rsidP="00616977">
      <w:pPr>
        <w:tabs>
          <w:tab w:val="left" w:pos="4220"/>
        </w:tabs>
        <w:rPr>
          <w:sz w:val="28"/>
          <w:szCs w:val="28"/>
        </w:rPr>
      </w:pPr>
    </w:p>
    <w:p w:rsidR="00616977" w:rsidRDefault="00616977" w:rsidP="00616977">
      <w:pPr>
        <w:tabs>
          <w:tab w:val="left" w:pos="4220"/>
        </w:tabs>
        <w:jc w:val="center"/>
        <w:rPr>
          <w:b/>
          <w:sz w:val="28"/>
          <w:szCs w:val="28"/>
        </w:rPr>
      </w:pPr>
    </w:p>
    <w:p w:rsidR="00616977" w:rsidRDefault="00616977" w:rsidP="00616977">
      <w:pPr>
        <w:tabs>
          <w:tab w:val="left" w:pos="4220"/>
        </w:tabs>
        <w:jc w:val="center"/>
        <w:rPr>
          <w:b/>
          <w:sz w:val="28"/>
          <w:szCs w:val="28"/>
        </w:rPr>
      </w:pPr>
    </w:p>
    <w:p w:rsidR="00616977" w:rsidRDefault="00616977" w:rsidP="00616977">
      <w:pPr>
        <w:tabs>
          <w:tab w:val="left" w:pos="4220"/>
        </w:tabs>
        <w:jc w:val="center"/>
        <w:rPr>
          <w:b/>
          <w:sz w:val="28"/>
          <w:szCs w:val="28"/>
        </w:rPr>
      </w:pPr>
    </w:p>
    <w:p w:rsidR="00616977" w:rsidRDefault="00616977" w:rsidP="00616977">
      <w:pPr>
        <w:tabs>
          <w:tab w:val="left" w:pos="4220"/>
        </w:tabs>
        <w:jc w:val="center"/>
        <w:rPr>
          <w:b/>
          <w:sz w:val="28"/>
          <w:szCs w:val="28"/>
        </w:rPr>
      </w:pPr>
    </w:p>
    <w:p w:rsidR="00616977" w:rsidRDefault="00616977" w:rsidP="00616977">
      <w:pPr>
        <w:tabs>
          <w:tab w:val="left" w:pos="4220"/>
        </w:tabs>
        <w:jc w:val="center"/>
        <w:rPr>
          <w:b/>
          <w:sz w:val="28"/>
          <w:szCs w:val="28"/>
        </w:rPr>
      </w:pPr>
    </w:p>
    <w:p w:rsidR="00616977" w:rsidRDefault="00616977" w:rsidP="00616977">
      <w:pPr>
        <w:tabs>
          <w:tab w:val="left" w:pos="4220"/>
        </w:tabs>
        <w:jc w:val="center"/>
        <w:rPr>
          <w:b/>
          <w:sz w:val="28"/>
          <w:szCs w:val="28"/>
        </w:rPr>
      </w:pPr>
    </w:p>
    <w:p w:rsidR="00616977" w:rsidRDefault="00616977" w:rsidP="00616977">
      <w:pPr>
        <w:tabs>
          <w:tab w:val="left" w:pos="4220"/>
        </w:tabs>
        <w:jc w:val="center"/>
        <w:rPr>
          <w:b/>
          <w:sz w:val="28"/>
          <w:szCs w:val="28"/>
        </w:rPr>
      </w:pPr>
    </w:p>
    <w:p w:rsidR="00616977" w:rsidRDefault="00616977" w:rsidP="00616977">
      <w:pPr>
        <w:tabs>
          <w:tab w:val="left" w:pos="4220"/>
        </w:tabs>
        <w:jc w:val="center"/>
        <w:rPr>
          <w:b/>
          <w:sz w:val="28"/>
          <w:szCs w:val="28"/>
        </w:rPr>
      </w:pPr>
    </w:p>
    <w:p w:rsidR="00616977" w:rsidRDefault="00616977" w:rsidP="00616977">
      <w:pPr>
        <w:tabs>
          <w:tab w:val="left" w:pos="4220"/>
        </w:tabs>
        <w:jc w:val="center"/>
        <w:rPr>
          <w:b/>
          <w:sz w:val="28"/>
          <w:szCs w:val="28"/>
        </w:rPr>
      </w:pPr>
    </w:p>
    <w:p w:rsidR="00616977" w:rsidRDefault="00616977" w:rsidP="00616977">
      <w:pPr>
        <w:tabs>
          <w:tab w:val="left" w:pos="4220"/>
        </w:tabs>
        <w:jc w:val="center"/>
        <w:rPr>
          <w:b/>
          <w:sz w:val="28"/>
          <w:szCs w:val="28"/>
        </w:rPr>
      </w:pPr>
    </w:p>
    <w:p w:rsidR="00616977" w:rsidRDefault="00616977" w:rsidP="00616977">
      <w:pPr>
        <w:tabs>
          <w:tab w:val="left" w:pos="4220"/>
        </w:tabs>
        <w:jc w:val="center"/>
        <w:rPr>
          <w:b/>
          <w:sz w:val="28"/>
          <w:szCs w:val="28"/>
        </w:rPr>
      </w:pPr>
    </w:p>
    <w:p w:rsidR="00616977" w:rsidRDefault="00616977" w:rsidP="00616977">
      <w:pPr>
        <w:tabs>
          <w:tab w:val="left" w:pos="4220"/>
        </w:tabs>
        <w:jc w:val="center"/>
        <w:rPr>
          <w:b/>
          <w:sz w:val="28"/>
          <w:szCs w:val="28"/>
        </w:rPr>
      </w:pPr>
    </w:p>
    <w:p w:rsidR="00616977" w:rsidRDefault="00616977" w:rsidP="00616977">
      <w:pPr>
        <w:tabs>
          <w:tab w:val="left" w:pos="4220"/>
        </w:tabs>
        <w:jc w:val="center"/>
        <w:rPr>
          <w:b/>
          <w:sz w:val="28"/>
          <w:szCs w:val="28"/>
        </w:rPr>
      </w:pPr>
    </w:p>
    <w:p w:rsidR="00616977" w:rsidRDefault="00616977" w:rsidP="00616977">
      <w:pPr>
        <w:tabs>
          <w:tab w:val="left" w:pos="4220"/>
        </w:tabs>
        <w:jc w:val="center"/>
        <w:rPr>
          <w:b/>
          <w:sz w:val="28"/>
          <w:szCs w:val="28"/>
        </w:rPr>
      </w:pPr>
    </w:p>
    <w:p w:rsidR="00616977" w:rsidRDefault="00616977" w:rsidP="00616977">
      <w:pPr>
        <w:tabs>
          <w:tab w:val="left" w:pos="4220"/>
        </w:tabs>
        <w:jc w:val="center"/>
        <w:rPr>
          <w:b/>
          <w:sz w:val="28"/>
          <w:szCs w:val="28"/>
        </w:rPr>
      </w:pPr>
    </w:p>
    <w:p w:rsidR="00616977" w:rsidRDefault="00616977" w:rsidP="00616977">
      <w:pPr>
        <w:tabs>
          <w:tab w:val="left" w:pos="4220"/>
        </w:tabs>
        <w:jc w:val="center"/>
        <w:rPr>
          <w:b/>
          <w:sz w:val="28"/>
          <w:szCs w:val="28"/>
        </w:rPr>
      </w:pPr>
    </w:p>
    <w:p w:rsidR="00616977" w:rsidRDefault="00616977" w:rsidP="00616977">
      <w:pPr>
        <w:tabs>
          <w:tab w:val="left" w:pos="4220"/>
        </w:tabs>
        <w:jc w:val="center"/>
        <w:rPr>
          <w:b/>
          <w:sz w:val="28"/>
          <w:szCs w:val="28"/>
        </w:rPr>
      </w:pPr>
    </w:p>
    <w:p w:rsidR="00616977" w:rsidRDefault="00616977" w:rsidP="00616977">
      <w:pPr>
        <w:tabs>
          <w:tab w:val="left" w:pos="42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proofErr w:type="gramStart"/>
      <w:r>
        <w:rPr>
          <w:b/>
          <w:sz w:val="28"/>
          <w:szCs w:val="28"/>
        </w:rPr>
        <w:t>Красногвардейское</w:t>
      </w:r>
      <w:proofErr w:type="gramEnd"/>
      <w:r>
        <w:rPr>
          <w:b/>
          <w:sz w:val="28"/>
          <w:szCs w:val="28"/>
        </w:rPr>
        <w:t>, 2017 год.</w:t>
      </w:r>
    </w:p>
    <w:p w:rsidR="00616977" w:rsidRDefault="00616977" w:rsidP="00616977">
      <w:pPr>
        <w:tabs>
          <w:tab w:val="left" w:pos="4220"/>
        </w:tabs>
        <w:jc w:val="center"/>
        <w:outlineLvl w:val="0"/>
        <w:rPr>
          <w:b/>
          <w:sz w:val="28"/>
          <w:szCs w:val="28"/>
        </w:rPr>
      </w:pPr>
    </w:p>
    <w:p w:rsidR="00616977" w:rsidRDefault="00616977" w:rsidP="00616977">
      <w:pPr>
        <w:tabs>
          <w:tab w:val="left" w:pos="4220"/>
        </w:tabs>
        <w:jc w:val="center"/>
        <w:outlineLvl w:val="0"/>
        <w:rPr>
          <w:b/>
          <w:sz w:val="28"/>
          <w:szCs w:val="28"/>
        </w:rPr>
      </w:pPr>
    </w:p>
    <w:p w:rsidR="00616977" w:rsidRDefault="00616977" w:rsidP="00616977">
      <w:pPr>
        <w:tabs>
          <w:tab w:val="left" w:pos="4220"/>
        </w:tabs>
        <w:jc w:val="center"/>
        <w:outlineLvl w:val="0"/>
        <w:rPr>
          <w:b/>
          <w:sz w:val="28"/>
          <w:szCs w:val="28"/>
        </w:rPr>
      </w:pPr>
    </w:p>
    <w:p w:rsidR="00616977" w:rsidRDefault="00616977" w:rsidP="00616977">
      <w:pPr>
        <w:tabs>
          <w:tab w:val="left" w:pos="422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А С П О Р Т</w:t>
      </w:r>
    </w:p>
    <w:p w:rsidR="00616977" w:rsidRDefault="00616977" w:rsidP="00616977">
      <w:pPr>
        <w:tabs>
          <w:tab w:val="left" w:pos="42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программы организации   временного трудоустройства несовершеннолетних граждан в возрасте от 14 до 18 лет</w:t>
      </w:r>
    </w:p>
    <w:p w:rsidR="00616977" w:rsidRDefault="00616977" w:rsidP="00616977">
      <w:pPr>
        <w:tabs>
          <w:tab w:val="left" w:pos="42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Красногвардейском районе на 2017 год.</w:t>
      </w:r>
    </w:p>
    <w:p w:rsidR="00616977" w:rsidRDefault="00616977" w:rsidP="00616977">
      <w:pPr>
        <w:tabs>
          <w:tab w:val="left" w:pos="422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8"/>
        <w:gridCol w:w="6822"/>
      </w:tblGrid>
      <w:tr w:rsidR="00616977" w:rsidRPr="0006566D" w:rsidTr="008367D4">
        <w:tc>
          <w:tcPr>
            <w:tcW w:w="2748" w:type="dxa"/>
          </w:tcPr>
          <w:p w:rsidR="00616977" w:rsidRPr="00D21BA2" w:rsidRDefault="00616977" w:rsidP="008367D4">
            <w:pPr>
              <w:tabs>
                <w:tab w:val="left" w:pos="4220"/>
              </w:tabs>
              <w:jc w:val="center"/>
              <w:rPr>
                <w:b/>
              </w:rPr>
            </w:pPr>
            <w:r w:rsidRPr="00D21BA2">
              <w:rPr>
                <w:b/>
              </w:rPr>
              <w:t>Перечень характеристик</w:t>
            </w:r>
          </w:p>
        </w:tc>
        <w:tc>
          <w:tcPr>
            <w:tcW w:w="6822" w:type="dxa"/>
          </w:tcPr>
          <w:p w:rsidR="00616977" w:rsidRPr="00D21BA2" w:rsidRDefault="00616977" w:rsidP="008367D4">
            <w:pPr>
              <w:tabs>
                <w:tab w:val="left" w:pos="4220"/>
              </w:tabs>
              <w:jc w:val="center"/>
              <w:rPr>
                <w:b/>
              </w:rPr>
            </w:pPr>
            <w:r w:rsidRPr="00D21BA2">
              <w:rPr>
                <w:b/>
              </w:rPr>
              <w:t>Содержание</w:t>
            </w:r>
          </w:p>
        </w:tc>
      </w:tr>
      <w:tr w:rsidR="00616977" w:rsidRPr="0006566D" w:rsidTr="008367D4">
        <w:tc>
          <w:tcPr>
            <w:tcW w:w="2748" w:type="dxa"/>
          </w:tcPr>
          <w:p w:rsidR="00616977" w:rsidRPr="009F7CED" w:rsidRDefault="00616977" w:rsidP="008367D4">
            <w:pPr>
              <w:tabs>
                <w:tab w:val="left" w:pos="4220"/>
              </w:tabs>
              <w:jc w:val="center"/>
            </w:pPr>
            <w:r w:rsidRPr="009F7CED">
              <w:t>Исполнительно-распорядительный орган</w:t>
            </w:r>
            <w:r>
              <w:t xml:space="preserve"> муниципального образования «Красногвардейский район» или организация, являющаяся главным распорядителем средств бюджета МО «Красногвардейский район»</w:t>
            </w:r>
          </w:p>
        </w:tc>
        <w:tc>
          <w:tcPr>
            <w:tcW w:w="6822" w:type="dxa"/>
          </w:tcPr>
          <w:p w:rsidR="00616977" w:rsidRPr="00A43376" w:rsidRDefault="00616977" w:rsidP="008367D4">
            <w:pPr>
              <w:tabs>
                <w:tab w:val="left" w:pos="4220"/>
              </w:tabs>
              <w:jc w:val="center"/>
            </w:pPr>
            <w:r w:rsidRPr="00A43376">
              <w:t>Администрация муниципального образования «Красногвардейский район»</w:t>
            </w:r>
          </w:p>
        </w:tc>
      </w:tr>
      <w:tr w:rsidR="00616977" w:rsidRPr="0006566D" w:rsidTr="008367D4">
        <w:tc>
          <w:tcPr>
            <w:tcW w:w="2748" w:type="dxa"/>
          </w:tcPr>
          <w:p w:rsidR="00616977" w:rsidRPr="009F7CED" w:rsidRDefault="00616977" w:rsidP="008367D4">
            <w:pPr>
              <w:tabs>
                <w:tab w:val="left" w:pos="4220"/>
              </w:tabs>
              <w:jc w:val="center"/>
            </w:pPr>
            <w:r>
              <w:t>Наименование ведомственной целевой программы</w:t>
            </w:r>
          </w:p>
        </w:tc>
        <w:tc>
          <w:tcPr>
            <w:tcW w:w="6822" w:type="dxa"/>
          </w:tcPr>
          <w:p w:rsidR="00616977" w:rsidRPr="0006566D" w:rsidRDefault="00616977" w:rsidP="008367D4">
            <w:pPr>
              <w:tabs>
                <w:tab w:val="left" w:pos="4220"/>
              </w:tabs>
              <w:jc w:val="both"/>
            </w:pPr>
            <w:r>
              <w:t>«Организация работ по временному трудоустройству несовершеннолетних граждан в возрасте от 14 до 18 лет в Красногвардейском районе» на 2017 год</w:t>
            </w:r>
          </w:p>
        </w:tc>
      </w:tr>
      <w:tr w:rsidR="00616977" w:rsidRPr="0006566D" w:rsidTr="008367D4">
        <w:trPr>
          <w:trHeight w:val="659"/>
        </w:trPr>
        <w:tc>
          <w:tcPr>
            <w:tcW w:w="2748" w:type="dxa"/>
          </w:tcPr>
          <w:p w:rsidR="00616977" w:rsidRPr="0006566D" w:rsidRDefault="00616977" w:rsidP="008367D4">
            <w:pPr>
              <w:tabs>
                <w:tab w:val="left" w:pos="4220"/>
              </w:tabs>
              <w:jc w:val="both"/>
            </w:pPr>
            <w:r w:rsidRPr="0006566D">
              <w:t xml:space="preserve">Наименование </w:t>
            </w:r>
            <w:r>
              <w:t>муниципальной п</w:t>
            </w:r>
            <w:r w:rsidRPr="0006566D">
              <w:t>рограммы</w:t>
            </w:r>
            <w:r>
              <w:t xml:space="preserve"> МО «Красногвардейский район»</w:t>
            </w:r>
          </w:p>
          <w:p w:rsidR="00616977" w:rsidRPr="0006566D" w:rsidRDefault="00616977" w:rsidP="008367D4">
            <w:pPr>
              <w:tabs>
                <w:tab w:val="left" w:pos="4220"/>
              </w:tabs>
              <w:jc w:val="both"/>
            </w:pPr>
          </w:p>
        </w:tc>
        <w:tc>
          <w:tcPr>
            <w:tcW w:w="6822" w:type="dxa"/>
          </w:tcPr>
          <w:p w:rsidR="00616977" w:rsidRPr="0006566D" w:rsidRDefault="00616977" w:rsidP="008367D4">
            <w:pPr>
              <w:tabs>
                <w:tab w:val="left" w:pos="4220"/>
              </w:tabs>
              <w:jc w:val="both"/>
            </w:pPr>
            <w:r>
              <w:t>«Развитие образования на 2017-2019 годы»</w:t>
            </w:r>
          </w:p>
        </w:tc>
      </w:tr>
      <w:tr w:rsidR="00616977" w:rsidRPr="0006566D" w:rsidTr="008367D4">
        <w:trPr>
          <w:trHeight w:val="659"/>
        </w:trPr>
        <w:tc>
          <w:tcPr>
            <w:tcW w:w="2748" w:type="dxa"/>
          </w:tcPr>
          <w:p w:rsidR="00616977" w:rsidRPr="0006566D" w:rsidRDefault="00616977" w:rsidP="008367D4">
            <w:pPr>
              <w:tabs>
                <w:tab w:val="left" w:pos="4220"/>
              </w:tabs>
              <w:jc w:val="both"/>
            </w:pPr>
            <w:r>
              <w:t>Наименование подпрограммы муниципальной п</w:t>
            </w:r>
            <w:r w:rsidRPr="0006566D">
              <w:t>рограммы</w:t>
            </w:r>
            <w:r>
              <w:t xml:space="preserve"> МО «Красногвардейский район»</w:t>
            </w:r>
          </w:p>
          <w:p w:rsidR="00616977" w:rsidRPr="0006566D" w:rsidRDefault="00616977" w:rsidP="008367D4">
            <w:pPr>
              <w:tabs>
                <w:tab w:val="left" w:pos="4220"/>
              </w:tabs>
              <w:jc w:val="both"/>
            </w:pPr>
          </w:p>
        </w:tc>
        <w:tc>
          <w:tcPr>
            <w:tcW w:w="6822" w:type="dxa"/>
          </w:tcPr>
          <w:p w:rsidR="00616977" w:rsidRDefault="00616977" w:rsidP="008367D4">
            <w:pPr>
              <w:tabs>
                <w:tab w:val="left" w:pos="4220"/>
              </w:tabs>
              <w:jc w:val="both"/>
            </w:pPr>
            <w:r>
              <w:t>«Развитие системы общего образования в муниципальном образовании «Красногвардейский район»</w:t>
            </w:r>
          </w:p>
        </w:tc>
      </w:tr>
      <w:tr w:rsidR="00616977" w:rsidRPr="0006566D" w:rsidTr="008367D4">
        <w:trPr>
          <w:trHeight w:val="659"/>
        </w:trPr>
        <w:tc>
          <w:tcPr>
            <w:tcW w:w="2748" w:type="dxa"/>
          </w:tcPr>
          <w:p w:rsidR="00616977" w:rsidRDefault="00616977" w:rsidP="008367D4">
            <w:pPr>
              <w:tabs>
                <w:tab w:val="left" w:pos="4220"/>
              </w:tabs>
              <w:jc w:val="both"/>
            </w:pPr>
            <w:r>
              <w:t>Должностное лицо, утвердившее программу, (дата утверждения) или наименование номер соответствующего нормативного правового акта</w:t>
            </w:r>
          </w:p>
        </w:tc>
        <w:tc>
          <w:tcPr>
            <w:tcW w:w="6822" w:type="dxa"/>
          </w:tcPr>
          <w:p w:rsidR="00616977" w:rsidRDefault="00616977" w:rsidP="008367D4">
            <w:pPr>
              <w:tabs>
                <w:tab w:val="left" w:pos="4220"/>
              </w:tabs>
              <w:jc w:val="both"/>
            </w:pPr>
            <w:r>
              <w:t>Управление образования администрации МО «Красногвардейский район», приказ от 04.04.2017г. №155</w:t>
            </w:r>
          </w:p>
        </w:tc>
      </w:tr>
      <w:tr w:rsidR="00616977" w:rsidRPr="0006566D" w:rsidTr="008367D4">
        <w:trPr>
          <w:trHeight w:val="1078"/>
        </w:trPr>
        <w:tc>
          <w:tcPr>
            <w:tcW w:w="2748" w:type="dxa"/>
          </w:tcPr>
          <w:p w:rsidR="00616977" w:rsidRPr="0006566D" w:rsidRDefault="00616977" w:rsidP="008367D4">
            <w:pPr>
              <w:tabs>
                <w:tab w:val="left" w:pos="4220"/>
              </w:tabs>
              <w:jc w:val="both"/>
            </w:pPr>
            <w:r>
              <w:t>Номер и дата учета в отделе экономического развития и торговли МО «Красногвардейский район»</w:t>
            </w:r>
          </w:p>
          <w:p w:rsidR="00616977" w:rsidRPr="0006566D" w:rsidRDefault="00616977" w:rsidP="008367D4">
            <w:pPr>
              <w:tabs>
                <w:tab w:val="left" w:pos="4220"/>
              </w:tabs>
              <w:jc w:val="both"/>
            </w:pPr>
          </w:p>
        </w:tc>
        <w:tc>
          <w:tcPr>
            <w:tcW w:w="6822" w:type="dxa"/>
          </w:tcPr>
          <w:p w:rsidR="00616977" w:rsidRPr="0006566D" w:rsidRDefault="00616977" w:rsidP="008367D4">
            <w:pPr>
              <w:tabs>
                <w:tab w:val="left" w:pos="4220"/>
              </w:tabs>
              <w:jc w:val="both"/>
            </w:pPr>
          </w:p>
          <w:p w:rsidR="00616977" w:rsidRPr="0006566D" w:rsidRDefault="00616977" w:rsidP="008367D4">
            <w:pPr>
              <w:tabs>
                <w:tab w:val="left" w:pos="4220"/>
              </w:tabs>
              <w:jc w:val="both"/>
            </w:pPr>
          </w:p>
        </w:tc>
      </w:tr>
      <w:tr w:rsidR="00616977" w:rsidRPr="0006566D" w:rsidTr="008367D4">
        <w:trPr>
          <w:trHeight w:val="1078"/>
        </w:trPr>
        <w:tc>
          <w:tcPr>
            <w:tcW w:w="2748" w:type="dxa"/>
          </w:tcPr>
          <w:p w:rsidR="00616977" w:rsidRPr="0006566D" w:rsidRDefault="00616977" w:rsidP="008367D4">
            <w:pPr>
              <w:tabs>
                <w:tab w:val="left" w:pos="4220"/>
              </w:tabs>
              <w:jc w:val="both"/>
            </w:pPr>
            <w:r w:rsidRPr="0006566D">
              <w:t>Цели и задачи Программы</w:t>
            </w:r>
          </w:p>
        </w:tc>
        <w:tc>
          <w:tcPr>
            <w:tcW w:w="6822" w:type="dxa"/>
          </w:tcPr>
          <w:p w:rsidR="00616977" w:rsidRPr="00D21BA2" w:rsidRDefault="00616977" w:rsidP="008367D4">
            <w:pPr>
              <w:tabs>
                <w:tab w:val="left" w:pos="4220"/>
              </w:tabs>
              <w:jc w:val="both"/>
              <w:rPr>
                <w:b/>
              </w:rPr>
            </w:pPr>
            <w:r w:rsidRPr="00D21BA2">
              <w:rPr>
                <w:b/>
              </w:rPr>
              <w:t>Цель Программы:</w:t>
            </w:r>
          </w:p>
          <w:p w:rsidR="00616977" w:rsidRDefault="00616977" w:rsidP="008367D4">
            <w:pPr>
              <w:tabs>
                <w:tab w:val="left" w:pos="4220"/>
              </w:tabs>
              <w:jc w:val="both"/>
            </w:pPr>
            <w:r>
              <w:t>Правовая, социальная и экономическая поддержка отдельных групп подростков в возрасте от 14 до 18 лет, особо нуждающихся в заботе государства.</w:t>
            </w:r>
          </w:p>
          <w:p w:rsidR="00616977" w:rsidRPr="00D21BA2" w:rsidRDefault="00616977" w:rsidP="008367D4">
            <w:pPr>
              <w:tabs>
                <w:tab w:val="left" w:pos="4220"/>
              </w:tabs>
              <w:jc w:val="both"/>
              <w:rPr>
                <w:b/>
              </w:rPr>
            </w:pPr>
            <w:r w:rsidRPr="00D21BA2">
              <w:rPr>
                <w:b/>
              </w:rPr>
              <w:t>Задачи Программы:</w:t>
            </w:r>
          </w:p>
          <w:p w:rsidR="00616977" w:rsidRPr="0006566D" w:rsidRDefault="00616977" w:rsidP="008367D4">
            <w:pPr>
              <w:tabs>
                <w:tab w:val="left" w:pos="4220"/>
              </w:tabs>
              <w:jc w:val="both"/>
            </w:pPr>
            <w:r>
              <w:t>- с</w:t>
            </w:r>
            <w:r w:rsidRPr="0006566D">
              <w:t xml:space="preserve">оздание условий для временного трудоустройства </w:t>
            </w:r>
            <w:r>
              <w:t xml:space="preserve">несовершеннолетних учащихся  в возрасте от 14 до 18 лет из малообеспеченных семей. </w:t>
            </w:r>
          </w:p>
          <w:p w:rsidR="00616977" w:rsidRPr="0006566D" w:rsidRDefault="00616977" w:rsidP="008367D4">
            <w:pPr>
              <w:tabs>
                <w:tab w:val="left" w:pos="4220"/>
              </w:tabs>
              <w:jc w:val="both"/>
            </w:pPr>
            <w:r>
              <w:t xml:space="preserve">- организация </w:t>
            </w:r>
            <w:r w:rsidRPr="0006566D">
              <w:t xml:space="preserve">временной занятости </w:t>
            </w:r>
            <w:r>
              <w:t xml:space="preserve">несовершеннолетних </w:t>
            </w:r>
            <w:r w:rsidRPr="0006566D">
              <w:t xml:space="preserve"> </w:t>
            </w:r>
            <w:r>
              <w:t>учащихся, материальная поддержка подростков,   мотивация к труду у подростков;</w:t>
            </w:r>
          </w:p>
          <w:p w:rsidR="00616977" w:rsidRPr="005B1D61" w:rsidRDefault="00616977" w:rsidP="008367D4">
            <w:pPr>
              <w:tabs>
                <w:tab w:val="left" w:pos="4220"/>
              </w:tabs>
              <w:jc w:val="both"/>
            </w:pPr>
            <w:r>
              <w:t xml:space="preserve"> - озеленение, благоустройство школьных территорий, уход за памятниками и обелисками, мелкие ремонтные и подсобные работы.</w:t>
            </w:r>
          </w:p>
        </w:tc>
      </w:tr>
      <w:tr w:rsidR="00616977" w:rsidRPr="0006566D" w:rsidTr="008367D4">
        <w:trPr>
          <w:trHeight w:val="1078"/>
        </w:trPr>
        <w:tc>
          <w:tcPr>
            <w:tcW w:w="2748" w:type="dxa"/>
          </w:tcPr>
          <w:p w:rsidR="00616977" w:rsidRPr="0006566D" w:rsidRDefault="00616977" w:rsidP="008367D4">
            <w:pPr>
              <w:tabs>
                <w:tab w:val="left" w:pos="4220"/>
              </w:tabs>
              <w:jc w:val="both"/>
            </w:pPr>
            <w:r>
              <w:t>Целевые индикаторы и показатели</w:t>
            </w:r>
          </w:p>
        </w:tc>
        <w:tc>
          <w:tcPr>
            <w:tcW w:w="6822" w:type="dxa"/>
          </w:tcPr>
          <w:p w:rsidR="00616977" w:rsidRPr="00A43376" w:rsidRDefault="00616977" w:rsidP="008367D4">
            <w:pPr>
              <w:tabs>
                <w:tab w:val="left" w:pos="4220"/>
              </w:tabs>
              <w:jc w:val="both"/>
            </w:pPr>
            <w:r w:rsidRPr="00A43376">
              <w:t>Охват несовершеннолетних граждан в возрасте от 14 до 18 лет работами по временному трудоустройству</w:t>
            </w:r>
            <w:r>
              <w:t>.</w:t>
            </w:r>
          </w:p>
        </w:tc>
      </w:tr>
      <w:tr w:rsidR="00616977" w:rsidRPr="0006566D" w:rsidTr="008367D4">
        <w:trPr>
          <w:trHeight w:val="1078"/>
        </w:trPr>
        <w:tc>
          <w:tcPr>
            <w:tcW w:w="2748" w:type="dxa"/>
          </w:tcPr>
          <w:p w:rsidR="00616977" w:rsidRPr="0006566D" w:rsidRDefault="00616977" w:rsidP="008367D4">
            <w:pPr>
              <w:tabs>
                <w:tab w:val="left" w:pos="4220"/>
              </w:tabs>
              <w:jc w:val="both"/>
            </w:pPr>
            <w:r>
              <w:t>Характеристика программных мероприятий</w:t>
            </w:r>
          </w:p>
        </w:tc>
        <w:tc>
          <w:tcPr>
            <w:tcW w:w="6822" w:type="dxa"/>
          </w:tcPr>
          <w:p w:rsidR="00616977" w:rsidRPr="0006566D" w:rsidRDefault="00616977" w:rsidP="008367D4">
            <w:pPr>
              <w:tabs>
                <w:tab w:val="left" w:pos="4220"/>
              </w:tabs>
              <w:jc w:val="both"/>
            </w:pPr>
            <w:r>
              <w:t>- с</w:t>
            </w:r>
            <w:r w:rsidRPr="0006566D">
              <w:t xml:space="preserve">оздание временных рабочих мест для организации оплачиваемых </w:t>
            </w:r>
            <w:r>
              <w:t xml:space="preserve"> </w:t>
            </w:r>
            <w:r w:rsidRPr="0006566D">
              <w:t xml:space="preserve"> работ для </w:t>
            </w:r>
            <w:r>
              <w:t>подростков во внеурочное и каникулярное время;</w:t>
            </w:r>
          </w:p>
          <w:p w:rsidR="00616977" w:rsidRPr="0006566D" w:rsidRDefault="00616977" w:rsidP="008367D4">
            <w:pPr>
              <w:tabs>
                <w:tab w:val="left" w:pos="4220"/>
              </w:tabs>
              <w:jc w:val="both"/>
            </w:pPr>
            <w:r>
              <w:t>- з</w:t>
            </w:r>
            <w:r w:rsidRPr="0006566D">
              <w:t>аключение договоров с заинтересованн</w:t>
            </w:r>
            <w:r>
              <w:t xml:space="preserve">ыми организациями на проведение </w:t>
            </w:r>
            <w:r w:rsidRPr="0006566D">
              <w:t xml:space="preserve">работ </w:t>
            </w:r>
            <w:r>
              <w:t>по временному трудоустройству подростков;</w:t>
            </w:r>
          </w:p>
          <w:p w:rsidR="00616977" w:rsidRPr="00D21BA2" w:rsidRDefault="00616977" w:rsidP="008367D4">
            <w:pPr>
              <w:tabs>
                <w:tab w:val="left" w:pos="4220"/>
              </w:tabs>
              <w:jc w:val="both"/>
              <w:rPr>
                <w:b/>
              </w:rPr>
            </w:pPr>
            <w:r>
              <w:t>- н</w:t>
            </w:r>
            <w:r w:rsidRPr="0006566D">
              <w:t xml:space="preserve">аправление </w:t>
            </w:r>
            <w:r>
              <w:t xml:space="preserve">несовершеннолетних граждан в возрасте от 14 до 18 лет  на </w:t>
            </w:r>
            <w:r>
              <w:lastRenderedPageBreak/>
              <w:t>временное трудоустройство;</w:t>
            </w:r>
          </w:p>
        </w:tc>
      </w:tr>
      <w:tr w:rsidR="00616977" w:rsidRPr="0006566D" w:rsidTr="008367D4">
        <w:trPr>
          <w:trHeight w:val="1078"/>
        </w:trPr>
        <w:tc>
          <w:tcPr>
            <w:tcW w:w="2748" w:type="dxa"/>
          </w:tcPr>
          <w:p w:rsidR="00616977" w:rsidRDefault="00616977" w:rsidP="008367D4">
            <w:pPr>
              <w:tabs>
                <w:tab w:val="left" w:pos="4220"/>
              </w:tabs>
              <w:jc w:val="both"/>
            </w:pPr>
            <w:r w:rsidRPr="0006566D">
              <w:lastRenderedPageBreak/>
              <w:t xml:space="preserve">Сроки </w:t>
            </w:r>
            <w:r>
              <w:t xml:space="preserve">реализации </w:t>
            </w:r>
            <w:r w:rsidRPr="0006566D">
              <w:t xml:space="preserve"> Программы</w:t>
            </w:r>
          </w:p>
          <w:p w:rsidR="00616977" w:rsidRPr="0006566D" w:rsidRDefault="00616977" w:rsidP="008367D4">
            <w:pPr>
              <w:tabs>
                <w:tab w:val="left" w:pos="4220"/>
              </w:tabs>
              <w:jc w:val="both"/>
            </w:pPr>
          </w:p>
        </w:tc>
        <w:tc>
          <w:tcPr>
            <w:tcW w:w="6822" w:type="dxa"/>
          </w:tcPr>
          <w:p w:rsidR="00616977" w:rsidRDefault="00616977" w:rsidP="008367D4">
            <w:pPr>
              <w:tabs>
                <w:tab w:val="left" w:pos="4220"/>
              </w:tabs>
              <w:jc w:val="both"/>
            </w:pPr>
            <w:r>
              <w:t>В течение 2017 г.</w:t>
            </w:r>
          </w:p>
          <w:p w:rsidR="00616977" w:rsidRPr="00A97D5A" w:rsidRDefault="00616977" w:rsidP="008367D4">
            <w:pPr>
              <w:tabs>
                <w:tab w:val="left" w:pos="4220"/>
              </w:tabs>
              <w:jc w:val="both"/>
            </w:pPr>
          </w:p>
        </w:tc>
      </w:tr>
      <w:tr w:rsidR="00616977" w:rsidRPr="0006566D" w:rsidTr="008367D4">
        <w:trPr>
          <w:trHeight w:val="1078"/>
        </w:trPr>
        <w:tc>
          <w:tcPr>
            <w:tcW w:w="2748" w:type="dxa"/>
          </w:tcPr>
          <w:p w:rsidR="00616977" w:rsidRDefault="00616977" w:rsidP="008367D4">
            <w:pPr>
              <w:tabs>
                <w:tab w:val="left" w:pos="4220"/>
              </w:tabs>
              <w:jc w:val="both"/>
            </w:pPr>
            <w:r>
              <w:t>Объемы и источник финансирования</w:t>
            </w:r>
          </w:p>
          <w:p w:rsidR="00616977" w:rsidRDefault="00616977" w:rsidP="008367D4">
            <w:pPr>
              <w:tabs>
                <w:tab w:val="left" w:pos="4220"/>
              </w:tabs>
              <w:jc w:val="both"/>
            </w:pPr>
          </w:p>
        </w:tc>
        <w:tc>
          <w:tcPr>
            <w:tcW w:w="6822" w:type="dxa"/>
          </w:tcPr>
          <w:p w:rsidR="00616977" w:rsidRDefault="00616977" w:rsidP="008367D4">
            <w:pPr>
              <w:tabs>
                <w:tab w:val="left" w:pos="4220"/>
              </w:tabs>
              <w:jc w:val="both"/>
            </w:pPr>
            <w:r>
              <w:t>Общий объем финансирования Программы составит 30,00 тыс. рублей.</w:t>
            </w:r>
          </w:p>
          <w:p w:rsidR="00616977" w:rsidRPr="0006566D" w:rsidRDefault="00616977" w:rsidP="008367D4">
            <w:pPr>
              <w:tabs>
                <w:tab w:val="left" w:pos="4220"/>
              </w:tabs>
              <w:jc w:val="both"/>
            </w:pPr>
          </w:p>
        </w:tc>
      </w:tr>
      <w:tr w:rsidR="00616977" w:rsidRPr="0006566D" w:rsidTr="008367D4">
        <w:trPr>
          <w:trHeight w:val="1078"/>
        </w:trPr>
        <w:tc>
          <w:tcPr>
            <w:tcW w:w="2748" w:type="dxa"/>
          </w:tcPr>
          <w:p w:rsidR="00616977" w:rsidRPr="0006566D" w:rsidRDefault="00616977" w:rsidP="008367D4">
            <w:pPr>
              <w:tabs>
                <w:tab w:val="left" w:pos="4220"/>
              </w:tabs>
              <w:jc w:val="both"/>
            </w:pPr>
            <w:r w:rsidRPr="0006566D">
              <w:t xml:space="preserve">Ожидаемые </w:t>
            </w:r>
            <w:r>
              <w:t>конечные результаты реализации ведомственной целевой  п</w:t>
            </w:r>
            <w:r w:rsidRPr="0006566D">
              <w:t>рограммы</w:t>
            </w:r>
            <w:r>
              <w:t xml:space="preserve"> и показатели социально-экономической эффективности</w:t>
            </w:r>
          </w:p>
        </w:tc>
        <w:tc>
          <w:tcPr>
            <w:tcW w:w="6822" w:type="dxa"/>
          </w:tcPr>
          <w:p w:rsidR="00616977" w:rsidRDefault="00616977" w:rsidP="008367D4">
            <w:pPr>
              <w:tabs>
                <w:tab w:val="left" w:pos="4220"/>
              </w:tabs>
              <w:jc w:val="both"/>
            </w:pPr>
            <w:r>
              <w:t>- о</w:t>
            </w:r>
            <w:r w:rsidRPr="0006566D">
              <w:t>беспеч</w:t>
            </w:r>
            <w:r>
              <w:t>ение временным трудоустройством подростков-несовершеннолетних учащихся  в возрасте от 14 до 18 лет, особо нуждающихся, несовершеннолетних из малообеспеченных семей, состоящим на различных видах профилактического учета, сирот, из многодетных семей;</w:t>
            </w:r>
          </w:p>
          <w:p w:rsidR="00616977" w:rsidRDefault="00616977" w:rsidP="008367D4">
            <w:pPr>
              <w:tabs>
                <w:tab w:val="left" w:pos="4220"/>
              </w:tabs>
              <w:jc w:val="both"/>
            </w:pPr>
            <w:r>
              <w:t xml:space="preserve"> - обеспечение  эффективного расходования бюджетных средств, выделяемых на  организацию временных  работ для подростков;</w:t>
            </w:r>
          </w:p>
          <w:p w:rsidR="00616977" w:rsidRPr="0006566D" w:rsidRDefault="00616977" w:rsidP="008367D4">
            <w:pPr>
              <w:tabs>
                <w:tab w:val="left" w:pos="4220"/>
              </w:tabs>
              <w:jc w:val="both"/>
            </w:pPr>
          </w:p>
        </w:tc>
      </w:tr>
    </w:tbl>
    <w:p w:rsidR="00616977" w:rsidRDefault="00616977" w:rsidP="00616977">
      <w:pPr>
        <w:tabs>
          <w:tab w:val="left" w:pos="42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</w:p>
    <w:p w:rsidR="00616977" w:rsidRPr="00D91948" w:rsidRDefault="00616977" w:rsidP="00616977">
      <w:pPr>
        <w:tabs>
          <w:tab w:val="left" w:pos="42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Pr="00D91948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Введение</w:t>
      </w:r>
    </w:p>
    <w:p w:rsidR="00616977" w:rsidRPr="00BC28DA" w:rsidRDefault="00616977" w:rsidP="00616977">
      <w:pPr>
        <w:rPr>
          <w:sz w:val="28"/>
          <w:szCs w:val="28"/>
        </w:rPr>
      </w:pPr>
    </w:p>
    <w:p w:rsidR="00616977" w:rsidRDefault="00616977" w:rsidP="006169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Программа организации временных работ для подростков в Красногвардейском районе на 2017 год является частью плана работы управления образования Красногвардейского района.</w:t>
      </w:r>
    </w:p>
    <w:p w:rsidR="00616977" w:rsidRDefault="00616977" w:rsidP="006169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Программе проанализированы состояние и основные тенденции социально-экономического развития района, определены ключевые проблемы, обозначены приоритеты, стратегические цели и тактические задачи, ожидаемые результаты, показатели эффективности и разработаны мероприятия по организации и проведению временного трудоустройстве несовершеннолетних учащихся в возрасте от 14 до 18 лет.  </w:t>
      </w:r>
    </w:p>
    <w:p w:rsidR="00616977" w:rsidRPr="00BC28DA" w:rsidRDefault="00616977" w:rsidP="006169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6977" w:rsidRPr="005D32AF" w:rsidRDefault="00616977" w:rsidP="00616977">
      <w:pPr>
        <w:tabs>
          <w:tab w:val="left" w:pos="310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7149B9">
        <w:rPr>
          <w:b/>
          <w:sz w:val="28"/>
          <w:szCs w:val="28"/>
        </w:rPr>
        <w:t>3</w:t>
      </w:r>
      <w:r w:rsidRPr="005D32A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Состояние проблемы</w:t>
      </w:r>
    </w:p>
    <w:p w:rsidR="00616977" w:rsidRDefault="00616977" w:rsidP="00616977">
      <w:pPr>
        <w:tabs>
          <w:tab w:val="left" w:pos="3100"/>
        </w:tabs>
        <w:ind w:firstLine="720"/>
        <w:jc w:val="both"/>
        <w:rPr>
          <w:sz w:val="28"/>
          <w:szCs w:val="28"/>
        </w:rPr>
      </w:pPr>
    </w:p>
    <w:p w:rsidR="00616977" w:rsidRDefault="00616977" w:rsidP="00616977">
      <w:pPr>
        <w:tabs>
          <w:tab w:val="left" w:pos="31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существующей безработицей в районе, низким прожиточным уровнем основной части населения, значительно снизился материальный доход семей, что сказывается на воспитании  подрастающего поколения. </w:t>
      </w:r>
    </w:p>
    <w:p w:rsidR="00616977" w:rsidRDefault="00616977" w:rsidP="00616977">
      <w:pPr>
        <w:tabs>
          <w:tab w:val="left" w:pos="31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Временное трудоустройство несовершеннолетних учащихся  в возрасте от 14 до 18 лет позволяет занять подростков в свободное от учебы и каникулярное время, приучать их к труду и выделить средства в поддержку доходов.</w:t>
      </w:r>
    </w:p>
    <w:p w:rsidR="00616977" w:rsidRDefault="00616977" w:rsidP="00616977">
      <w:pPr>
        <w:tabs>
          <w:tab w:val="left" w:pos="31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организации временного трудоустройства несовершеннолетних в возрасте от 14 до 18 лет требует системного подхода и нуждается в разработке программных  мероприятий. </w:t>
      </w:r>
    </w:p>
    <w:p w:rsidR="00616977" w:rsidRDefault="00616977" w:rsidP="00616977">
      <w:pPr>
        <w:tabs>
          <w:tab w:val="left" w:pos="3100"/>
        </w:tabs>
        <w:jc w:val="both"/>
        <w:rPr>
          <w:sz w:val="28"/>
          <w:szCs w:val="28"/>
        </w:rPr>
      </w:pPr>
    </w:p>
    <w:p w:rsidR="00616977" w:rsidRPr="002154BD" w:rsidRDefault="00616977" w:rsidP="00616977">
      <w:pPr>
        <w:tabs>
          <w:tab w:val="left" w:pos="3100"/>
        </w:tabs>
        <w:jc w:val="center"/>
        <w:rPr>
          <w:b/>
          <w:sz w:val="28"/>
          <w:szCs w:val="28"/>
        </w:rPr>
      </w:pPr>
      <w:r w:rsidRPr="002154BD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Основные цели и задачи Программы</w:t>
      </w:r>
      <w:r w:rsidRPr="002154BD">
        <w:rPr>
          <w:b/>
          <w:sz w:val="28"/>
          <w:szCs w:val="28"/>
        </w:rPr>
        <w:t xml:space="preserve"> </w:t>
      </w:r>
    </w:p>
    <w:p w:rsidR="00616977" w:rsidRDefault="00616977" w:rsidP="00616977">
      <w:pPr>
        <w:tabs>
          <w:tab w:val="left" w:pos="31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16977" w:rsidRDefault="00616977" w:rsidP="00616977">
      <w:pPr>
        <w:tabs>
          <w:tab w:val="left" w:pos="31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Эффективная организация трудоустройства на временную работу несовершеннолетних подростков в возрасте от 14 до 18 лет, учащихся образовательных учреждений, профилактика правонарушений и безнадзорности, </w:t>
      </w:r>
      <w:r>
        <w:rPr>
          <w:sz w:val="28"/>
          <w:szCs w:val="28"/>
        </w:rPr>
        <w:lastRenderedPageBreak/>
        <w:t>приобретение трудовых навыков у подростков, материальная поддержка подростков из малообеспеченных семей.</w:t>
      </w:r>
    </w:p>
    <w:p w:rsidR="00616977" w:rsidRDefault="00616977" w:rsidP="00616977">
      <w:pPr>
        <w:tabs>
          <w:tab w:val="left" w:pos="31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16977" w:rsidRDefault="00616977" w:rsidP="00616977">
      <w:pPr>
        <w:tabs>
          <w:tab w:val="left" w:pos="3100"/>
        </w:tabs>
        <w:jc w:val="center"/>
        <w:rPr>
          <w:b/>
          <w:sz w:val="28"/>
          <w:szCs w:val="28"/>
        </w:rPr>
      </w:pPr>
      <w:r w:rsidRPr="00D04602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>Общественные направления организации временного трудоустройства несовершеннолетних граждан.</w:t>
      </w:r>
    </w:p>
    <w:p w:rsidR="00616977" w:rsidRDefault="00616977" w:rsidP="00616977">
      <w:pPr>
        <w:tabs>
          <w:tab w:val="left" w:pos="3100"/>
        </w:tabs>
        <w:jc w:val="center"/>
        <w:rPr>
          <w:b/>
          <w:sz w:val="28"/>
          <w:szCs w:val="28"/>
        </w:rPr>
      </w:pPr>
    </w:p>
    <w:p w:rsidR="00616977" w:rsidRDefault="00616977" w:rsidP="00616977">
      <w:pPr>
        <w:tabs>
          <w:tab w:val="left" w:pos="31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организации временного трудоустройства несовершеннолетних учащихся в возрасте от 14 до 18 лет являются привлечение их к временным работам в каникулярное и свободное от учебы время, создание благоприятных и безопасных условий труда.</w:t>
      </w:r>
    </w:p>
    <w:p w:rsidR="00616977" w:rsidRDefault="00616977" w:rsidP="00616977">
      <w:pPr>
        <w:tabs>
          <w:tab w:val="left" w:pos="31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Виды работ:</w:t>
      </w:r>
    </w:p>
    <w:p w:rsidR="00616977" w:rsidRDefault="00616977" w:rsidP="00616977">
      <w:pPr>
        <w:numPr>
          <w:ilvl w:val="0"/>
          <w:numId w:val="22"/>
        </w:numPr>
        <w:tabs>
          <w:tab w:val="left" w:pos="31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озеленение и благоустройство школьных дворов, спортивных площадок, стадионов, парков, скверов;</w:t>
      </w:r>
    </w:p>
    <w:p w:rsidR="00616977" w:rsidRDefault="00616977" w:rsidP="00616977">
      <w:pPr>
        <w:numPr>
          <w:ilvl w:val="0"/>
          <w:numId w:val="22"/>
        </w:numPr>
        <w:tabs>
          <w:tab w:val="left" w:pos="3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работа в школьных строительных бригадах по ремонту спортивного инвентаря, школьной мебели, подготовке школ к началу учебного года;</w:t>
      </w:r>
    </w:p>
    <w:p w:rsidR="00616977" w:rsidRDefault="00616977" w:rsidP="00616977">
      <w:pPr>
        <w:numPr>
          <w:ilvl w:val="0"/>
          <w:numId w:val="22"/>
        </w:numPr>
        <w:tabs>
          <w:tab w:val="left" w:pos="3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участие в экологических экспедициях;</w:t>
      </w:r>
    </w:p>
    <w:p w:rsidR="00616977" w:rsidRDefault="00616977" w:rsidP="00616977">
      <w:pPr>
        <w:numPr>
          <w:ilvl w:val="0"/>
          <w:numId w:val="22"/>
        </w:numPr>
        <w:tabs>
          <w:tab w:val="left" w:pos="3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оказание помощи и поздравлений ветеранам Великой отечественной и других войн;</w:t>
      </w:r>
    </w:p>
    <w:p w:rsidR="00616977" w:rsidRDefault="00616977" w:rsidP="00616977">
      <w:pPr>
        <w:numPr>
          <w:ilvl w:val="0"/>
          <w:numId w:val="22"/>
        </w:numPr>
        <w:tabs>
          <w:tab w:val="left" w:pos="3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экспедиции и походы к местам боевой славы района (благоустройство мемориалов, мест захоронения воинов в годы войны);</w:t>
      </w:r>
    </w:p>
    <w:p w:rsidR="00616977" w:rsidRDefault="00616977" w:rsidP="00616977">
      <w:pPr>
        <w:numPr>
          <w:ilvl w:val="0"/>
          <w:numId w:val="22"/>
        </w:numPr>
        <w:tabs>
          <w:tab w:val="left" w:pos="3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другие доступные для несовершеннолетних учащихся в возрасте от 14 до 18 лет неквалифицированные работы;</w:t>
      </w:r>
    </w:p>
    <w:p w:rsidR="00616977" w:rsidRDefault="00616977" w:rsidP="00616977">
      <w:pPr>
        <w:numPr>
          <w:ilvl w:val="0"/>
          <w:numId w:val="22"/>
        </w:numPr>
        <w:tabs>
          <w:tab w:val="left" w:pos="3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главным требованием к организуемым временным работам является то, что эта работа не должна наносить ущерба их здоровью, нравственности.</w:t>
      </w:r>
    </w:p>
    <w:p w:rsidR="00616977" w:rsidRPr="00F3682E" w:rsidRDefault="00616977" w:rsidP="00616977">
      <w:pPr>
        <w:tabs>
          <w:tab w:val="left" w:pos="3100"/>
        </w:tabs>
        <w:jc w:val="both"/>
        <w:rPr>
          <w:sz w:val="28"/>
          <w:szCs w:val="28"/>
        </w:rPr>
      </w:pPr>
    </w:p>
    <w:p w:rsidR="00616977" w:rsidRDefault="00616977" w:rsidP="00616977">
      <w:pPr>
        <w:tabs>
          <w:tab w:val="left" w:pos="3100"/>
        </w:tabs>
        <w:jc w:val="center"/>
        <w:rPr>
          <w:b/>
          <w:sz w:val="28"/>
          <w:szCs w:val="28"/>
        </w:rPr>
      </w:pPr>
      <w:r w:rsidRPr="00D04602"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>Общие положения</w:t>
      </w:r>
    </w:p>
    <w:p w:rsidR="00616977" w:rsidRDefault="00616977" w:rsidP="00616977">
      <w:pPr>
        <w:tabs>
          <w:tab w:val="left" w:pos="3100"/>
        </w:tabs>
        <w:ind w:firstLine="720"/>
        <w:jc w:val="both"/>
        <w:rPr>
          <w:b/>
          <w:sz w:val="28"/>
          <w:szCs w:val="28"/>
        </w:rPr>
      </w:pPr>
    </w:p>
    <w:p w:rsidR="00616977" w:rsidRDefault="00616977" w:rsidP="00616977">
      <w:pPr>
        <w:tabs>
          <w:tab w:val="left" w:pos="3100"/>
        </w:tabs>
        <w:ind w:firstLine="720"/>
        <w:jc w:val="both"/>
        <w:rPr>
          <w:sz w:val="28"/>
          <w:szCs w:val="28"/>
        </w:rPr>
      </w:pPr>
      <w:r w:rsidRPr="00560464">
        <w:rPr>
          <w:sz w:val="28"/>
          <w:szCs w:val="28"/>
        </w:rPr>
        <w:t>Приоритетным правом при трудоустройстве пользуются следующие категории</w:t>
      </w:r>
      <w:r>
        <w:rPr>
          <w:sz w:val="28"/>
          <w:szCs w:val="28"/>
        </w:rPr>
        <w:t xml:space="preserve"> несовершеннолетних учащихся:</w:t>
      </w:r>
    </w:p>
    <w:p w:rsidR="00616977" w:rsidRDefault="00616977" w:rsidP="00616977">
      <w:pPr>
        <w:tabs>
          <w:tab w:val="left" w:pos="31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дети-сироты и дети, оставшиеся без попечения родителей;</w:t>
      </w:r>
    </w:p>
    <w:p w:rsidR="00616977" w:rsidRDefault="00616977" w:rsidP="00616977">
      <w:pPr>
        <w:tabs>
          <w:tab w:val="left" w:pos="31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дети из семей безработных граждан, неполных, многодетных семей, дети из семей беженцев и вынужденных переселенцев;</w:t>
      </w:r>
    </w:p>
    <w:p w:rsidR="00616977" w:rsidRDefault="00616977" w:rsidP="00616977">
      <w:pPr>
        <w:tabs>
          <w:tab w:val="left" w:pos="31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дети, состоящие на различных видах профилактического учета.</w:t>
      </w:r>
    </w:p>
    <w:p w:rsidR="00616977" w:rsidRDefault="00616977" w:rsidP="00616977">
      <w:pPr>
        <w:tabs>
          <w:tab w:val="left" w:pos="31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деятельности управления образования при  организации временного трудоустройства несовершеннолетних учащихся  в возрасте от 14 до 18 лет являются:</w:t>
      </w:r>
    </w:p>
    <w:p w:rsidR="00616977" w:rsidRDefault="00616977" w:rsidP="00616977">
      <w:pPr>
        <w:tabs>
          <w:tab w:val="left" w:pos="31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изучение потребности несовершеннолетних учащихся в трудоустройстве;</w:t>
      </w:r>
    </w:p>
    <w:p w:rsidR="00616977" w:rsidRDefault="00616977" w:rsidP="00616977">
      <w:pPr>
        <w:tabs>
          <w:tab w:val="left" w:pos="31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информирование несовершеннолетних учащихся о планируемых мерах по организации их временного трудоустройства;</w:t>
      </w:r>
    </w:p>
    <w:p w:rsidR="00616977" w:rsidRDefault="00616977" w:rsidP="00616977">
      <w:pPr>
        <w:tabs>
          <w:tab w:val="left" w:pos="31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участие в организации временных рабочих мест для несовершеннолетних учащихся;</w:t>
      </w:r>
    </w:p>
    <w:p w:rsidR="00616977" w:rsidRPr="00DE33F8" w:rsidRDefault="00616977" w:rsidP="00616977">
      <w:pPr>
        <w:tabs>
          <w:tab w:val="left" w:pos="3100"/>
        </w:tabs>
        <w:jc w:val="both"/>
        <w:rPr>
          <w:b/>
          <w:sz w:val="28"/>
          <w:szCs w:val="28"/>
        </w:rPr>
      </w:pPr>
    </w:p>
    <w:p w:rsidR="00616977" w:rsidRDefault="00616977" w:rsidP="00616977">
      <w:pPr>
        <w:tabs>
          <w:tab w:val="left" w:pos="3100"/>
        </w:tabs>
        <w:ind w:left="795"/>
        <w:jc w:val="center"/>
        <w:rPr>
          <w:b/>
          <w:sz w:val="28"/>
          <w:szCs w:val="28"/>
        </w:rPr>
      </w:pPr>
    </w:p>
    <w:p w:rsidR="00616977" w:rsidRPr="002F203D" w:rsidRDefault="00616977" w:rsidP="00616977">
      <w:pPr>
        <w:tabs>
          <w:tab w:val="left" w:pos="3100"/>
        </w:tabs>
        <w:ind w:left="7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2F203D">
        <w:rPr>
          <w:b/>
          <w:sz w:val="28"/>
          <w:szCs w:val="28"/>
        </w:rPr>
        <w:t>. Ресурсное обеспечение Программы.</w:t>
      </w:r>
    </w:p>
    <w:p w:rsidR="00616977" w:rsidRDefault="00616977" w:rsidP="00616977">
      <w:pPr>
        <w:tabs>
          <w:tab w:val="left" w:pos="3100"/>
        </w:tabs>
        <w:ind w:firstLine="795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</w:p>
    <w:p w:rsidR="00616977" w:rsidRDefault="00616977" w:rsidP="00616977">
      <w:pPr>
        <w:tabs>
          <w:tab w:val="left" w:pos="3100"/>
        </w:tabs>
        <w:ind w:firstLine="79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2017 г. на временное трудоустройство подростков в возрасте от 14 до 18 лет управление образования Красногвардейского района планирует затратить 30,00 тыс. рублей.</w:t>
      </w:r>
    </w:p>
    <w:p w:rsidR="00616977" w:rsidRPr="00560464" w:rsidRDefault="00616977" w:rsidP="00616977">
      <w:pPr>
        <w:tabs>
          <w:tab w:val="left" w:pos="3100"/>
        </w:tabs>
        <w:ind w:firstLine="795"/>
        <w:jc w:val="both"/>
        <w:rPr>
          <w:sz w:val="28"/>
          <w:szCs w:val="28"/>
        </w:rPr>
      </w:pPr>
      <w:r>
        <w:rPr>
          <w:sz w:val="28"/>
          <w:szCs w:val="28"/>
        </w:rPr>
        <w:t>Для финансирования временной занятости несовершеннолетних учащихся в возрасте от 14 до 18 лет в организациях, находящихся в государственной и муниципальной собственности, используются средства соответствующих бюджетов. (Согласно приложению).</w:t>
      </w:r>
    </w:p>
    <w:p w:rsidR="00616977" w:rsidRDefault="00616977" w:rsidP="00616977">
      <w:pPr>
        <w:tabs>
          <w:tab w:val="left" w:pos="3100"/>
        </w:tabs>
        <w:ind w:left="795"/>
        <w:jc w:val="both"/>
        <w:rPr>
          <w:sz w:val="28"/>
          <w:szCs w:val="28"/>
        </w:rPr>
      </w:pPr>
    </w:p>
    <w:p w:rsidR="00616977" w:rsidRDefault="00616977" w:rsidP="00616977">
      <w:pPr>
        <w:tabs>
          <w:tab w:val="left" w:pos="3100"/>
        </w:tabs>
        <w:ind w:left="7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D862F3">
        <w:rPr>
          <w:b/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ходом реализации Программы</w:t>
      </w:r>
    </w:p>
    <w:p w:rsidR="00616977" w:rsidRDefault="00616977" w:rsidP="00616977">
      <w:pPr>
        <w:tabs>
          <w:tab w:val="left" w:pos="3100"/>
        </w:tabs>
        <w:ind w:left="-120" w:firstLine="960"/>
        <w:jc w:val="both"/>
        <w:rPr>
          <w:sz w:val="28"/>
          <w:szCs w:val="28"/>
        </w:rPr>
      </w:pPr>
    </w:p>
    <w:p w:rsidR="00616977" w:rsidRPr="00A41878" w:rsidRDefault="00616977" w:rsidP="00616977">
      <w:pPr>
        <w:tabs>
          <w:tab w:val="left" w:pos="3100"/>
        </w:tabs>
        <w:ind w:left="-120" w:firstLine="9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Программы осуществляется управлением образования  администрации МО «Красногвардейский район».</w:t>
      </w:r>
    </w:p>
    <w:p w:rsidR="00616977" w:rsidRDefault="00616977" w:rsidP="00616977">
      <w:pPr>
        <w:tabs>
          <w:tab w:val="left" w:pos="3100"/>
        </w:tabs>
        <w:ind w:left="795"/>
        <w:jc w:val="center"/>
        <w:rPr>
          <w:b/>
          <w:sz w:val="28"/>
          <w:szCs w:val="28"/>
        </w:rPr>
      </w:pPr>
    </w:p>
    <w:p w:rsidR="00616977" w:rsidRDefault="00616977" w:rsidP="00616977">
      <w:pPr>
        <w:tabs>
          <w:tab w:val="left" w:pos="3100"/>
        </w:tabs>
        <w:jc w:val="both"/>
        <w:rPr>
          <w:sz w:val="28"/>
          <w:szCs w:val="28"/>
        </w:rPr>
      </w:pPr>
      <w:r>
        <w:rPr>
          <w:b/>
        </w:rPr>
        <w:t xml:space="preserve"> </w:t>
      </w:r>
    </w:p>
    <w:p w:rsidR="00616977" w:rsidRDefault="00616977" w:rsidP="00616977">
      <w:pPr>
        <w:tabs>
          <w:tab w:val="left" w:pos="3100"/>
        </w:tabs>
        <w:jc w:val="both"/>
        <w:rPr>
          <w:sz w:val="28"/>
          <w:szCs w:val="28"/>
        </w:rPr>
      </w:pPr>
    </w:p>
    <w:p w:rsidR="00616977" w:rsidRDefault="00616977" w:rsidP="00616977">
      <w:pPr>
        <w:tabs>
          <w:tab w:val="left" w:pos="3100"/>
        </w:tabs>
        <w:jc w:val="both"/>
        <w:rPr>
          <w:sz w:val="28"/>
          <w:szCs w:val="28"/>
        </w:rPr>
      </w:pPr>
    </w:p>
    <w:p w:rsidR="00616977" w:rsidRDefault="00616977" w:rsidP="00616977">
      <w:pPr>
        <w:tabs>
          <w:tab w:val="left" w:pos="3100"/>
        </w:tabs>
        <w:jc w:val="both"/>
        <w:rPr>
          <w:sz w:val="28"/>
          <w:szCs w:val="28"/>
        </w:rPr>
      </w:pPr>
    </w:p>
    <w:p w:rsidR="00616977" w:rsidRDefault="00616977" w:rsidP="00616977">
      <w:pPr>
        <w:tabs>
          <w:tab w:val="left" w:pos="3100"/>
        </w:tabs>
        <w:jc w:val="both"/>
        <w:rPr>
          <w:sz w:val="28"/>
          <w:szCs w:val="28"/>
        </w:rPr>
      </w:pPr>
    </w:p>
    <w:p w:rsidR="00616977" w:rsidRDefault="00616977" w:rsidP="00616977">
      <w:pPr>
        <w:tabs>
          <w:tab w:val="left" w:pos="3100"/>
        </w:tabs>
        <w:rPr>
          <w:sz w:val="28"/>
          <w:szCs w:val="28"/>
        </w:rPr>
      </w:pPr>
    </w:p>
    <w:p w:rsidR="00616977" w:rsidRDefault="00616977" w:rsidP="00616977">
      <w:pPr>
        <w:tabs>
          <w:tab w:val="left" w:pos="3100"/>
        </w:tabs>
        <w:rPr>
          <w:b/>
          <w:sz w:val="28"/>
          <w:szCs w:val="28"/>
        </w:rPr>
      </w:pPr>
    </w:p>
    <w:p w:rsidR="00616977" w:rsidRDefault="00616977" w:rsidP="00616977">
      <w:pPr>
        <w:tabs>
          <w:tab w:val="left" w:pos="3100"/>
        </w:tabs>
        <w:jc w:val="center"/>
        <w:rPr>
          <w:b/>
          <w:sz w:val="28"/>
          <w:szCs w:val="28"/>
        </w:rPr>
      </w:pPr>
    </w:p>
    <w:p w:rsidR="00616977" w:rsidRDefault="00616977" w:rsidP="00616977">
      <w:pPr>
        <w:tabs>
          <w:tab w:val="left" w:pos="31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</w:p>
    <w:p w:rsidR="00616977" w:rsidRDefault="00616977" w:rsidP="00616977">
      <w:pPr>
        <w:tabs>
          <w:tab w:val="left" w:pos="31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Программе организации работ по временному трудоустройству несовершеннолетних граждан в возрасте от 14 до 18 лет в Красногвардейском районе</w:t>
      </w:r>
    </w:p>
    <w:p w:rsidR="00616977" w:rsidRDefault="00616977" w:rsidP="00616977">
      <w:pPr>
        <w:tabs>
          <w:tab w:val="left" w:pos="3100"/>
          <w:tab w:val="left" w:pos="7545"/>
        </w:tabs>
        <w:jc w:val="both"/>
        <w:rPr>
          <w:b/>
          <w:sz w:val="28"/>
          <w:szCs w:val="28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3828"/>
        <w:gridCol w:w="1275"/>
        <w:gridCol w:w="1843"/>
      </w:tblGrid>
      <w:tr w:rsidR="00616977" w:rsidRPr="00D21BA2" w:rsidTr="008367D4">
        <w:tc>
          <w:tcPr>
            <w:tcW w:w="2694" w:type="dxa"/>
            <w:vMerge w:val="restart"/>
          </w:tcPr>
          <w:p w:rsidR="00616977" w:rsidRPr="00D21BA2" w:rsidRDefault="00616977" w:rsidP="008367D4">
            <w:pPr>
              <w:tabs>
                <w:tab w:val="left" w:pos="3100"/>
              </w:tabs>
              <w:jc w:val="center"/>
              <w:rPr>
                <w:b/>
                <w:sz w:val="28"/>
                <w:szCs w:val="28"/>
              </w:rPr>
            </w:pPr>
            <w:r w:rsidRPr="00D21BA2">
              <w:rPr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828" w:type="dxa"/>
            <w:vMerge w:val="restart"/>
          </w:tcPr>
          <w:p w:rsidR="00616977" w:rsidRPr="00D21BA2" w:rsidRDefault="00616977" w:rsidP="008367D4">
            <w:pPr>
              <w:tabs>
                <w:tab w:val="left" w:pos="3100"/>
              </w:tabs>
              <w:jc w:val="center"/>
              <w:rPr>
                <w:b/>
                <w:sz w:val="28"/>
                <w:szCs w:val="28"/>
              </w:rPr>
            </w:pPr>
            <w:r w:rsidRPr="00D21BA2">
              <w:rPr>
                <w:b/>
                <w:sz w:val="28"/>
                <w:szCs w:val="28"/>
              </w:rPr>
              <w:t>Наименование работ</w:t>
            </w:r>
          </w:p>
        </w:tc>
        <w:tc>
          <w:tcPr>
            <w:tcW w:w="1275" w:type="dxa"/>
            <w:vMerge w:val="restart"/>
          </w:tcPr>
          <w:p w:rsidR="00616977" w:rsidRPr="00D21BA2" w:rsidRDefault="00616977" w:rsidP="008367D4">
            <w:pPr>
              <w:tabs>
                <w:tab w:val="left" w:pos="3100"/>
              </w:tabs>
              <w:jc w:val="center"/>
              <w:rPr>
                <w:b/>
                <w:sz w:val="28"/>
                <w:szCs w:val="28"/>
              </w:rPr>
            </w:pPr>
            <w:r w:rsidRPr="00D21BA2">
              <w:rPr>
                <w:b/>
                <w:sz w:val="28"/>
                <w:szCs w:val="28"/>
              </w:rPr>
              <w:t>Число участников</w:t>
            </w:r>
          </w:p>
        </w:tc>
        <w:tc>
          <w:tcPr>
            <w:tcW w:w="1843" w:type="dxa"/>
          </w:tcPr>
          <w:p w:rsidR="00616977" w:rsidRDefault="00616977" w:rsidP="008367D4">
            <w:pPr>
              <w:tabs>
                <w:tab w:val="left" w:pos="31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Сумма затрат </w:t>
            </w:r>
          </w:p>
          <w:p w:rsidR="00616977" w:rsidRPr="00D21BA2" w:rsidRDefault="00616977" w:rsidP="008367D4">
            <w:pPr>
              <w:tabs>
                <w:tab w:val="left" w:pos="31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(тыс. руб.)</w:t>
            </w:r>
          </w:p>
        </w:tc>
      </w:tr>
      <w:tr w:rsidR="00616977" w:rsidRPr="00D21BA2" w:rsidTr="008367D4">
        <w:tc>
          <w:tcPr>
            <w:tcW w:w="2694" w:type="dxa"/>
            <w:vMerge/>
          </w:tcPr>
          <w:p w:rsidR="00616977" w:rsidRPr="00D21BA2" w:rsidRDefault="00616977" w:rsidP="008367D4">
            <w:pPr>
              <w:tabs>
                <w:tab w:val="left" w:pos="31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616977" w:rsidRPr="00D21BA2" w:rsidRDefault="00616977" w:rsidP="008367D4">
            <w:pPr>
              <w:tabs>
                <w:tab w:val="left" w:pos="31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616977" w:rsidRPr="00D21BA2" w:rsidRDefault="00616977" w:rsidP="008367D4">
            <w:pPr>
              <w:tabs>
                <w:tab w:val="left" w:pos="31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16977" w:rsidRPr="00D21BA2" w:rsidRDefault="00616977" w:rsidP="008367D4">
            <w:pPr>
              <w:tabs>
                <w:tab w:val="left" w:pos="31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</w:p>
        </w:tc>
      </w:tr>
      <w:tr w:rsidR="00616977" w:rsidRPr="00D21BA2" w:rsidTr="008367D4">
        <w:tc>
          <w:tcPr>
            <w:tcW w:w="2694" w:type="dxa"/>
          </w:tcPr>
          <w:p w:rsidR="00616977" w:rsidRDefault="00616977" w:rsidP="008367D4">
            <w:pPr>
              <w:tabs>
                <w:tab w:val="left" w:pos="3100"/>
              </w:tabs>
              <w:jc w:val="both"/>
              <w:rPr>
                <w:sz w:val="28"/>
                <w:szCs w:val="28"/>
              </w:rPr>
            </w:pPr>
            <w:r w:rsidRPr="00D21BA2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D21BA2">
              <w:rPr>
                <w:sz w:val="28"/>
                <w:szCs w:val="28"/>
              </w:rPr>
              <w:t>ОУ</w:t>
            </w:r>
            <w:r>
              <w:rPr>
                <w:sz w:val="28"/>
                <w:szCs w:val="28"/>
              </w:rPr>
              <w:t xml:space="preserve"> </w:t>
            </w:r>
          </w:p>
          <w:p w:rsidR="00616977" w:rsidRDefault="00616977" w:rsidP="008367D4">
            <w:pPr>
              <w:tabs>
                <w:tab w:val="left" w:pos="3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21BA2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имназия</w:t>
            </w:r>
            <w:r w:rsidRPr="00D21BA2">
              <w:rPr>
                <w:sz w:val="28"/>
                <w:szCs w:val="28"/>
              </w:rPr>
              <w:t xml:space="preserve"> № 1</w:t>
            </w:r>
            <w:r>
              <w:rPr>
                <w:sz w:val="28"/>
                <w:szCs w:val="28"/>
              </w:rPr>
              <w:t xml:space="preserve">» </w:t>
            </w:r>
          </w:p>
          <w:p w:rsidR="00616977" w:rsidRPr="00D21BA2" w:rsidRDefault="00616977" w:rsidP="008367D4">
            <w:pPr>
              <w:tabs>
                <w:tab w:val="left" w:pos="3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Красногвардейское</w:t>
            </w:r>
          </w:p>
        </w:tc>
        <w:tc>
          <w:tcPr>
            <w:tcW w:w="3828" w:type="dxa"/>
          </w:tcPr>
          <w:p w:rsidR="00616977" w:rsidRPr="003E27BE" w:rsidRDefault="00616977" w:rsidP="00616977">
            <w:pPr>
              <w:numPr>
                <w:ilvl w:val="0"/>
                <w:numId w:val="23"/>
              </w:numPr>
              <w:tabs>
                <w:tab w:val="num" w:pos="263"/>
                <w:tab w:val="left" w:pos="3100"/>
              </w:tabs>
              <w:ind w:left="193" w:hanging="196"/>
              <w:jc w:val="both"/>
            </w:pPr>
            <w:r w:rsidRPr="003E27BE">
              <w:t xml:space="preserve">уборка территории </w:t>
            </w:r>
            <w:proofErr w:type="spellStart"/>
            <w:r w:rsidRPr="003E27BE">
              <w:t>МОУ-гимназии</w:t>
            </w:r>
            <w:proofErr w:type="spellEnd"/>
            <w:r w:rsidRPr="003E27BE">
              <w:t xml:space="preserve"> № 1</w:t>
            </w:r>
          </w:p>
          <w:p w:rsidR="00616977" w:rsidRPr="003E27BE" w:rsidRDefault="00616977" w:rsidP="00616977">
            <w:pPr>
              <w:numPr>
                <w:ilvl w:val="0"/>
                <w:numId w:val="23"/>
              </w:numPr>
              <w:tabs>
                <w:tab w:val="num" w:pos="263"/>
                <w:tab w:val="left" w:pos="3100"/>
              </w:tabs>
              <w:ind w:left="193" w:hanging="196"/>
              <w:jc w:val="both"/>
            </w:pPr>
            <w:r w:rsidRPr="003E27BE">
              <w:t>работа на пришкольном участке</w:t>
            </w:r>
          </w:p>
          <w:p w:rsidR="00616977" w:rsidRPr="003E27BE" w:rsidRDefault="00616977" w:rsidP="00616977">
            <w:pPr>
              <w:numPr>
                <w:ilvl w:val="0"/>
                <w:numId w:val="23"/>
              </w:numPr>
              <w:tabs>
                <w:tab w:val="num" w:pos="263"/>
                <w:tab w:val="left" w:pos="3100"/>
              </w:tabs>
              <w:ind w:left="193" w:hanging="196"/>
              <w:jc w:val="both"/>
            </w:pPr>
            <w:r w:rsidRPr="003E27BE">
              <w:t>благоустройство здания школы</w:t>
            </w:r>
          </w:p>
          <w:p w:rsidR="00616977" w:rsidRPr="003E27BE" w:rsidRDefault="00616977" w:rsidP="00616977">
            <w:pPr>
              <w:numPr>
                <w:ilvl w:val="0"/>
                <w:numId w:val="23"/>
              </w:numPr>
              <w:tabs>
                <w:tab w:val="num" w:pos="263"/>
                <w:tab w:val="left" w:pos="3100"/>
              </w:tabs>
              <w:ind w:left="193" w:hanging="196"/>
              <w:jc w:val="both"/>
            </w:pPr>
            <w:r w:rsidRPr="003E27BE">
              <w:t xml:space="preserve">благоустройство территории, закрепленной за памятником «Вечный огонь» </w:t>
            </w:r>
          </w:p>
        </w:tc>
        <w:tc>
          <w:tcPr>
            <w:tcW w:w="1275" w:type="dxa"/>
          </w:tcPr>
          <w:p w:rsidR="00616977" w:rsidRPr="003E27BE" w:rsidRDefault="00616977" w:rsidP="008367D4">
            <w:pPr>
              <w:tabs>
                <w:tab w:val="left" w:pos="3100"/>
              </w:tabs>
              <w:jc w:val="center"/>
            </w:pPr>
          </w:p>
          <w:p w:rsidR="00616977" w:rsidRDefault="00616977" w:rsidP="008367D4">
            <w:pPr>
              <w:tabs>
                <w:tab w:val="left" w:pos="3100"/>
              </w:tabs>
              <w:jc w:val="center"/>
            </w:pPr>
          </w:p>
          <w:p w:rsidR="00616977" w:rsidRDefault="00616977" w:rsidP="008367D4">
            <w:pPr>
              <w:tabs>
                <w:tab w:val="left" w:pos="3100"/>
              </w:tabs>
              <w:jc w:val="center"/>
            </w:pPr>
          </w:p>
          <w:p w:rsidR="00616977" w:rsidRPr="003E27BE" w:rsidRDefault="00616977" w:rsidP="008367D4">
            <w:pPr>
              <w:tabs>
                <w:tab w:val="left" w:pos="3100"/>
              </w:tabs>
              <w:jc w:val="center"/>
            </w:pPr>
            <w:r>
              <w:t>105</w:t>
            </w:r>
          </w:p>
          <w:p w:rsidR="00616977" w:rsidRPr="003E27BE" w:rsidRDefault="00616977" w:rsidP="008367D4">
            <w:pPr>
              <w:tabs>
                <w:tab w:val="left" w:pos="3100"/>
              </w:tabs>
              <w:jc w:val="center"/>
            </w:pPr>
          </w:p>
          <w:p w:rsidR="00616977" w:rsidRDefault="00616977" w:rsidP="008367D4">
            <w:pPr>
              <w:tabs>
                <w:tab w:val="left" w:pos="3100"/>
              </w:tabs>
              <w:jc w:val="center"/>
            </w:pPr>
          </w:p>
          <w:p w:rsidR="00616977" w:rsidRPr="003E27BE" w:rsidRDefault="00616977" w:rsidP="008367D4">
            <w:pPr>
              <w:tabs>
                <w:tab w:val="left" w:pos="3100"/>
              </w:tabs>
              <w:jc w:val="center"/>
            </w:pPr>
          </w:p>
        </w:tc>
        <w:tc>
          <w:tcPr>
            <w:tcW w:w="1843" w:type="dxa"/>
          </w:tcPr>
          <w:p w:rsidR="00616977" w:rsidRDefault="00616977" w:rsidP="008367D4">
            <w:pPr>
              <w:tabs>
                <w:tab w:val="left" w:pos="3100"/>
              </w:tabs>
              <w:jc w:val="center"/>
            </w:pPr>
          </w:p>
          <w:p w:rsidR="00616977" w:rsidRDefault="00616977" w:rsidP="008367D4">
            <w:pPr>
              <w:tabs>
                <w:tab w:val="left" w:pos="3100"/>
              </w:tabs>
              <w:jc w:val="center"/>
            </w:pPr>
          </w:p>
          <w:p w:rsidR="00616977" w:rsidRDefault="00616977" w:rsidP="008367D4">
            <w:pPr>
              <w:tabs>
                <w:tab w:val="left" w:pos="3100"/>
              </w:tabs>
              <w:jc w:val="center"/>
            </w:pPr>
          </w:p>
          <w:p w:rsidR="00616977" w:rsidRPr="003E27BE" w:rsidRDefault="00616977" w:rsidP="008367D4">
            <w:pPr>
              <w:tabs>
                <w:tab w:val="left" w:pos="3100"/>
              </w:tabs>
              <w:jc w:val="center"/>
            </w:pPr>
            <w:r>
              <w:t>30,0</w:t>
            </w:r>
          </w:p>
          <w:p w:rsidR="00616977" w:rsidRPr="003E27BE" w:rsidRDefault="00616977" w:rsidP="008367D4">
            <w:pPr>
              <w:tabs>
                <w:tab w:val="left" w:pos="3100"/>
              </w:tabs>
              <w:jc w:val="center"/>
            </w:pPr>
          </w:p>
          <w:p w:rsidR="00616977" w:rsidRPr="003E27BE" w:rsidRDefault="00616977" w:rsidP="008367D4">
            <w:pPr>
              <w:tabs>
                <w:tab w:val="left" w:pos="3100"/>
              </w:tabs>
              <w:jc w:val="center"/>
            </w:pPr>
          </w:p>
        </w:tc>
      </w:tr>
      <w:tr w:rsidR="00616977" w:rsidRPr="003E27BE" w:rsidTr="008367D4">
        <w:tc>
          <w:tcPr>
            <w:tcW w:w="2694" w:type="dxa"/>
          </w:tcPr>
          <w:p w:rsidR="00616977" w:rsidRPr="00D21BA2" w:rsidRDefault="00616977" w:rsidP="008367D4">
            <w:pPr>
              <w:tabs>
                <w:tab w:val="left" w:pos="3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3828" w:type="dxa"/>
          </w:tcPr>
          <w:p w:rsidR="00616977" w:rsidRDefault="00616977" w:rsidP="008367D4">
            <w:pPr>
              <w:tabs>
                <w:tab w:val="left" w:pos="3100"/>
              </w:tabs>
              <w:ind w:left="327"/>
              <w:jc w:val="both"/>
            </w:pPr>
          </w:p>
        </w:tc>
        <w:tc>
          <w:tcPr>
            <w:tcW w:w="1275" w:type="dxa"/>
          </w:tcPr>
          <w:p w:rsidR="00616977" w:rsidRDefault="00616977" w:rsidP="008367D4">
            <w:pPr>
              <w:tabs>
                <w:tab w:val="left" w:pos="3100"/>
              </w:tabs>
              <w:jc w:val="center"/>
            </w:pPr>
            <w:r>
              <w:t>105</w:t>
            </w:r>
          </w:p>
        </w:tc>
        <w:tc>
          <w:tcPr>
            <w:tcW w:w="1843" w:type="dxa"/>
          </w:tcPr>
          <w:p w:rsidR="00616977" w:rsidRDefault="00616977" w:rsidP="008367D4">
            <w:pPr>
              <w:tabs>
                <w:tab w:val="left" w:pos="3100"/>
              </w:tabs>
              <w:jc w:val="center"/>
            </w:pPr>
            <w:r>
              <w:t>30,0</w:t>
            </w:r>
          </w:p>
        </w:tc>
      </w:tr>
    </w:tbl>
    <w:p w:rsidR="00616977" w:rsidRPr="00611097" w:rsidRDefault="00616977" w:rsidP="00616977">
      <w:pPr>
        <w:tabs>
          <w:tab w:val="left" w:pos="3100"/>
        </w:tabs>
        <w:jc w:val="center"/>
        <w:rPr>
          <w:sz w:val="28"/>
          <w:szCs w:val="28"/>
        </w:rPr>
      </w:pPr>
    </w:p>
    <w:p w:rsidR="00616977" w:rsidRPr="00095849" w:rsidRDefault="00616977" w:rsidP="0079462A">
      <w:pPr>
        <w:jc w:val="both"/>
        <w:rPr>
          <w:sz w:val="28"/>
          <w:szCs w:val="28"/>
        </w:rPr>
      </w:pPr>
    </w:p>
    <w:sectPr w:rsidR="00616977" w:rsidRPr="00095849" w:rsidSect="00CB1448">
      <w:pgSz w:w="12242" w:h="15842" w:code="1"/>
      <w:pgMar w:top="709" w:right="902" w:bottom="284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W Rep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16FB"/>
    <w:multiLevelType w:val="hybridMultilevel"/>
    <w:tmpl w:val="60EE08C4"/>
    <w:lvl w:ilvl="0" w:tplc="6B946AB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0A801268"/>
    <w:multiLevelType w:val="multilevel"/>
    <w:tmpl w:val="8D660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F3C13B0"/>
    <w:multiLevelType w:val="hybridMultilevel"/>
    <w:tmpl w:val="A0324A0E"/>
    <w:lvl w:ilvl="0" w:tplc="8FE84F3E">
      <w:start w:val="1"/>
      <w:numFmt w:val="decimal"/>
      <w:lvlText w:val="%1."/>
      <w:lvlJc w:val="left"/>
      <w:pPr>
        <w:tabs>
          <w:tab w:val="num" w:pos="1665"/>
        </w:tabs>
        <w:ind w:left="1665" w:hanging="510"/>
      </w:pPr>
      <w:rPr>
        <w:rFonts w:hint="default"/>
      </w:rPr>
    </w:lvl>
    <w:lvl w:ilvl="1" w:tplc="8F3C7C06">
      <w:numFmt w:val="none"/>
      <w:lvlText w:val=""/>
      <w:lvlJc w:val="left"/>
      <w:pPr>
        <w:tabs>
          <w:tab w:val="num" w:pos="360"/>
        </w:tabs>
      </w:pPr>
    </w:lvl>
    <w:lvl w:ilvl="2" w:tplc="828E1882">
      <w:numFmt w:val="none"/>
      <w:lvlText w:val=""/>
      <w:lvlJc w:val="left"/>
      <w:pPr>
        <w:tabs>
          <w:tab w:val="num" w:pos="360"/>
        </w:tabs>
      </w:pPr>
    </w:lvl>
    <w:lvl w:ilvl="3" w:tplc="A762D084">
      <w:numFmt w:val="none"/>
      <w:lvlText w:val=""/>
      <w:lvlJc w:val="left"/>
      <w:pPr>
        <w:tabs>
          <w:tab w:val="num" w:pos="360"/>
        </w:tabs>
      </w:pPr>
    </w:lvl>
    <w:lvl w:ilvl="4" w:tplc="0888A9EC">
      <w:numFmt w:val="none"/>
      <w:lvlText w:val=""/>
      <w:lvlJc w:val="left"/>
      <w:pPr>
        <w:tabs>
          <w:tab w:val="num" w:pos="360"/>
        </w:tabs>
      </w:pPr>
    </w:lvl>
    <w:lvl w:ilvl="5" w:tplc="440612DC">
      <w:numFmt w:val="none"/>
      <w:lvlText w:val=""/>
      <w:lvlJc w:val="left"/>
      <w:pPr>
        <w:tabs>
          <w:tab w:val="num" w:pos="360"/>
        </w:tabs>
      </w:pPr>
    </w:lvl>
    <w:lvl w:ilvl="6" w:tplc="E8D2796A">
      <w:numFmt w:val="none"/>
      <w:lvlText w:val=""/>
      <w:lvlJc w:val="left"/>
      <w:pPr>
        <w:tabs>
          <w:tab w:val="num" w:pos="360"/>
        </w:tabs>
      </w:pPr>
    </w:lvl>
    <w:lvl w:ilvl="7" w:tplc="75128F74">
      <w:numFmt w:val="none"/>
      <w:lvlText w:val=""/>
      <w:lvlJc w:val="left"/>
      <w:pPr>
        <w:tabs>
          <w:tab w:val="num" w:pos="360"/>
        </w:tabs>
      </w:pPr>
    </w:lvl>
    <w:lvl w:ilvl="8" w:tplc="F71EBC3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2270F28"/>
    <w:multiLevelType w:val="hybridMultilevel"/>
    <w:tmpl w:val="61C2C59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102B72"/>
    <w:multiLevelType w:val="hybridMultilevel"/>
    <w:tmpl w:val="3EA0FA36"/>
    <w:lvl w:ilvl="0" w:tplc="17CC2F8A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5">
    <w:nsid w:val="178324A8"/>
    <w:multiLevelType w:val="hybridMultilevel"/>
    <w:tmpl w:val="CC2A1E2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A244B3"/>
    <w:multiLevelType w:val="hybridMultilevel"/>
    <w:tmpl w:val="BEA099EC"/>
    <w:lvl w:ilvl="0" w:tplc="AA3C6CA6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1F8C7E2B"/>
    <w:multiLevelType w:val="hybridMultilevel"/>
    <w:tmpl w:val="9E361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BF0A58"/>
    <w:multiLevelType w:val="hybridMultilevel"/>
    <w:tmpl w:val="FC281F3E"/>
    <w:lvl w:ilvl="0" w:tplc="32D458A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2BFD5535"/>
    <w:multiLevelType w:val="hybridMultilevel"/>
    <w:tmpl w:val="58E810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B783473"/>
    <w:multiLevelType w:val="hybridMultilevel"/>
    <w:tmpl w:val="18EA3B5E"/>
    <w:lvl w:ilvl="0" w:tplc="41E8CE4E">
      <w:start w:val="1"/>
      <w:numFmt w:val="decimal"/>
      <w:lvlText w:val="%1."/>
      <w:lvlJc w:val="left"/>
      <w:pPr>
        <w:ind w:left="4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AE290A"/>
    <w:multiLevelType w:val="hybridMultilevel"/>
    <w:tmpl w:val="563CB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DD5FF4"/>
    <w:multiLevelType w:val="hybridMultilevel"/>
    <w:tmpl w:val="FCAE63DC"/>
    <w:lvl w:ilvl="0" w:tplc="F41A229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07171FF"/>
    <w:multiLevelType w:val="hybridMultilevel"/>
    <w:tmpl w:val="0D3061EA"/>
    <w:lvl w:ilvl="0" w:tplc="0419000B">
      <w:start w:val="1"/>
      <w:numFmt w:val="bullet"/>
      <w:lvlText w:val="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14">
    <w:nsid w:val="491C7166"/>
    <w:multiLevelType w:val="hybridMultilevel"/>
    <w:tmpl w:val="7152B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4102D6"/>
    <w:multiLevelType w:val="hybridMultilevel"/>
    <w:tmpl w:val="E4B6C7AE"/>
    <w:lvl w:ilvl="0" w:tplc="2BA8425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62A763C6"/>
    <w:multiLevelType w:val="multilevel"/>
    <w:tmpl w:val="A95836B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7">
    <w:nsid w:val="6D437F42"/>
    <w:multiLevelType w:val="hybridMultilevel"/>
    <w:tmpl w:val="1944B246"/>
    <w:lvl w:ilvl="0" w:tplc="3BA0DBC4">
      <w:start w:val="1"/>
      <w:numFmt w:val="none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7B7A8D"/>
    <w:multiLevelType w:val="hybridMultilevel"/>
    <w:tmpl w:val="2EB2C51A"/>
    <w:lvl w:ilvl="0" w:tplc="DD5A83C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40A7B06"/>
    <w:multiLevelType w:val="hybridMultilevel"/>
    <w:tmpl w:val="D0668D60"/>
    <w:lvl w:ilvl="0" w:tplc="02A4871A">
      <w:start w:val="1"/>
      <w:numFmt w:val="bullet"/>
      <w:lvlText w:val="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0">
    <w:nsid w:val="745B107B"/>
    <w:multiLevelType w:val="hybridMultilevel"/>
    <w:tmpl w:val="74346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F005D1"/>
    <w:multiLevelType w:val="hybridMultilevel"/>
    <w:tmpl w:val="93B4E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691115"/>
    <w:multiLevelType w:val="hybridMultilevel"/>
    <w:tmpl w:val="329C1C98"/>
    <w:lvl w:ilvl="0" w:tplc="5196569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20"/>
  </w:num>
  <w:num w:numId="2">
    <w:abstractNumId w:val="19"/>
  </w:num>
  <w:num w:numId="3">
    <w:abstractNumId w:val="5"/>
  </w:num>
  <w:num w:numId="4">
    <w:abstractNumId w:val="2"/>
  </w:num>
  <w:num w:numId="5">
    <w:abstractNumId w:val="4"/>
  </w:num>
  <w:num w:numId="6">
    <w:abstractNumId w:val="15"/>
  </w:num>
  <w:num w:numId="7">
    <w:abstractNumId w:val="0"/>
  </w:num>
  <w:num w:numId="8">
    <w:abstractNumId w:val="22"/>
  </w:num>
  <w:num w:numId="9">
    <w:abstractNumId w:val="18"/>
  </w:num>
  <w:num w:numId="10">
    <w:abstractNumId w:val="7"/>
  </w:num>
  <w:num w:numId="11">
    <w:abstractNumId w:val="1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3"/>
  </w:num>
  <w:num w:numId="15">
    <w:abstractNumId w:val="16"/>
  </w:num>
  <w:num w:numId="16">
    <w:abstractNumId w:val="21"/>
  </w:num>
  <w:num w:numId="17">
    <w:abstractNumId w:val="12"/>
  </w:num>
  <w:num w:numId="18">
    <w:abstractNumId w:val="6"/>
  </w:num>
  <w:num w:numId="19">
    <w:abstractNumId w:val="1"/>
  </w:num>
  <w:num w:numId="20">
    <w:abstractNumId w:val="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1B2C"/>
    <w:rsid w:val="00056F5C"/>
    <w:rsid w:val="00095849"/>
    <w:rsid w:val="000B0B30"/>
    <w:rsid w:val="001C5975"/>
    <w:rsid w:val="001E4CB7"/>
    <w:rsid w:val="001E7BBE"/>
    <w:rsid w:val="0021612B"/>
    <w:rsid w:val="002240F8"/>
    <w:rsid w:val="0029045B"/>
    <w:rsid w:val="00295D31"/>
    <w:rsid w:val="002A19BC"/>
    <w:rsid w:val="002C491A"/>
    <w:rsid w:val="002E5A63"/>
    <w:rsid w:val="003011D5"/>
    <w:rsid w:val="003215C2"/>
    <w:rsid w:val="00336BA8"/>
    <w:rsid w:val="00354C33"/>
    <w:rsid w:val="003646FF"/>
    <w:rsid w:val="00371B2C"/>
    <w:rsid w:val="00375EC2"/>
    <w:rsid w:val="00427EC8"/>
    <w:rsid w:val="00442627"/>
    <w:rsid w:val="00482F21"/>
    <w:rsid w:val="004B44ED"/>
    <w:rsid w:val="004C7928"/>
    <w:rsid w:val="004D6D99"/>
    <w:rsid w:val="00505FE7"/>
    <w:rsid w:val="0057487E"/>
    <w:rsid w:val="005800DB"/>
    <w:rsid w:val="005B6BF5"/>
    <w:rsid w:val="005C4C63"/>
    <w:rsid w:val="00616977"/>
    <w:rsid w:val="00645286"/>
    <w:rsid w:val="00667891"/>
    <w:rsid w:val="00676B70"/>
    <w:rsid w:val="006824ED"/>
    <w:rsid w:val="00692B37"/>
    <w:rsid w:val="006D1391"/>
    <w:rsid w:val="006E297C"/>
    <w:rsid w:val="00704EEC"/>
    <w:rsid w:val="007133A5"/>
    <w:rsid w:val="007742AF"/>
    <w:rsid w:val="00782136"/>
    <w:rsid w:val="0079462A"/>
    <w:rsid w:val="00797231"/>
    <w:rsid w:val="007A5878"/>
    <w:rsid w:val="007D5781"/>
    <w:rsid w:val="007D7BC9"/>
    <w:rsid w:val="007E6B85"/>
    <w:rsid w:val="0084106D"/>
    <w:rsid w:val="00846A78"/>
    <w:rsid w:val="008678E0"/>
    <w:rsid w:val="00874798"/>
    <w:rsid w:val="00875DCD"/>
    <w:rsid w:val="00882EDE"/>
    <w:rsid w:val="008A6F20"/>
    <w:rsid w:val="008B4882"/>
    <w:rsid w:val="00924568"/>
    <w:rsid w:val="009335A7"/>
    <w:rsid w:val="00961229"/>
    <w:rsid w:val="00983FDE"/>
    <w:rsid w:val="009A33F9"/>
    <w:rsid w:val="009A647F"/>
    <w:rsid w:val="009D5B1B"/>
    <w:rsid w:val="009E673C"/>
    <w:rsid w:val="009F792E"/>
    <w:rsid w:val="00A1015C"/>
    <w:rsid w:val="00A12D1C"/>
    <w:rsid w:val="00A30F88"/>
    <w:rsid w:val="00A36271"/>
    <w:rsid w:val="00A413DF"/>
    <w:rsid w:val="00A433E3"/>
    <w:rsid w:val="00A43ECC"/>
    <w:rsid w:val="00A71327"/>
    <w:rsid w:val="00AB5A00"/>
    <w:rsid w:val="00AC36A1"/>
    <w:rsid w:val="00AF33AB"/>
    <w:rsid w:val="00B53261"/>
    <w:rsid w:val="00B63561"/>
    <w:rsid w:val="00B64D82"/>
    <w:rsid w:val="00B73F36"/>
    <w:rsid w:val="00BA09C6"/>
    <w:rsid w:val="00BF1316"/>
    <w:rsid w:val="00C27727"/>
    <w:rsid w:val="00C64AF2"/>
    <w:rsid w:val="00C95BD3"/>
    <w:rsid w:val="00CA6425"/>
    <w:rsid w:val="00CA7264"/>
    <w:rsid w:val="00CB1448"/>
    <w:rsid w:val="00CF54A2"/>
    <w:rsid w:val="00D202E0"/>
    <w:rsid w:val="00D21389"/>
    <w:rsid w:val="00D22BC0"/>
    <w:rsid w:val="00D4171D"/>
    <w:rsid w:val="00D50CB9"/>
    <w:rsid w:val="00D84F6C"/>
    <w:rsid w:val="00D86077"/>
    <w:rsid w:val="00D91EB5"/>
    <w:rsid w:val="00D95C7D"/>
    <w:rsid w:val="00D96902"/>
    <w:rsid w:val="00DE0B74"/>
    <w:rsid w:val="00E10341"/>
    <w:rsid w:val="00E200FA"/>
    <w:rsid w:val="00EB414D"/>
    <w:rsid w:val="00EB70F5"/>
    <w:rsid w:val="00ED73C7"/>
    <w:rsid w:val="00F078F5"/>
    <w:rsid w:val="00F66DBC"/>
    <w:rsid w:val="00F81F38"/>
    <w:rsid w:val="00F87D00"/>
    <w:rsid w:val="00FD4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4CB7"/>
  </w:style>
  <w:style w:type="paragraph" w:styleId="1">
    <w:name w:val="heading 1"/>
    <w:basedOn w:val="a"/>
    <w:next w:val="a"/>
    <w:qFormat/>
    <w:rsid w:val="001E4CB7"/>
    <w:pPr>
      <w:keepNext/>
      <w:outlineLvl w:val="0"/>
    </w:pPr>
    <w:rPr>
      <w:rFonts w:ascii="PEW Report" w:hAnsi="PEW Report"/>
      <w:b/>
      <w:sz w:val="28"/>
    </w:rPr>
  </w:style>
  <w:style w:type="paragraph" w:styleId="2">
    <w:name w:val="heading 2"/>
    <w:basedOn w:val="a"/>
    <w:next w:val="a"/>
    <w:qFormat/>
    <w:rsid w:val="001E4CB7"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1E4CB7"/>
    <w:pPr>
      <w:keepNext/>
      <w:jc w:val="both"/>
      <w:outlineLvl w:val="2"/>
    </w:pPr>
    <w:rPr>
      <w:rFonts w:ascii="PEW Report" w:hAnsi="PEW Report"/>
      <w:b/>
      <w:sz w:val="28"/>
    </w:rPr>
  </w:style>
  <w:style w:type="paragraph" w:styleId="4">
    <w:name w:val="heading 4"/>
    <w:basedOn w:val="a"/>
    <w:next w:val="a"/>
    <w:qFormat/>
    <w:rsid w:val="001E4CB7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1E4CB7"/>
    <w:pPr>
      <w:keepNext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qFormat/>
    <w:rsid w:val="001E4CB7"/>
    <w:pPr>
      <w:keepNext/>
      <w:jc w:val="both"/>
      <w:outlineLvl w:val="5"/>
    </w:pPr>
    <w:rPr>
      <w:rFonts w:ascii="PEW Report" w:hAnsi="PEW Report"/>
      <w:b/>
      <w:sz w:val="28"/>
      <w:u w:val="single"/>
    </w:rPr>
  </w:style>
  <w:style w:type="paragraph" w:styleId="7">
    <w:name w:val="heading 7"/>
    <w:basedOn w:val="a"/>
    <w:next w:val="a"/>
    <w:qFormat/>
    <w:rsid w:val="001E4CB7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1E4CB7"/>
    <w:pPr>
      <w:keepNext/>
      <w:ind w:left="-142" w:hanging="284"/>
      <w:outlineLvl w:val="7"/>
    </w:pPr>
    <w:rPr>
      <w:rFonts w:ascii="PEW Report" w:hAnsi="PEW Report"/>
      <w:b/>
      <w:bCs/>
      <w:sz w:val="28"/>
    </w:rPr>
  </w:style>
  <w:style w:type="paragraph" w:styleId="9">
    <w:name w:val="heading 9"/>
    <w:basedOn w:val="a"/>
    <w:next w:val="a"/>
    <w:qFormat/>
    <w:rsid w:val="001E4CB7"/>
    <w:pPr>
      <w:keepNext/>
      <w:jc w:val="right"/>
      <w:outlineLvl w:val="8"/>
    </w:pPr>
    <w:rPr>
      <w:rFonts w:ascii="PEW Report" w:hAnsi="PEW Report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4CB7"/>
    <w:pPr>
      <w:jc w:val="both"/>
    </w:pPr>
    <w:rPr>
      <w:rFonts w:ascii="PEW Report" w:hAnsi="PEW Report"/>
      <w:b/>
      <w:sz w:val="28"/>
    </w:rPr>
  </w:style>
  <w:style w:type="paragraph" w:styleId="20">
    <w:name w:val="Body Text 2"/>
    <w:basedOn w:val="a"/>
    <w:rsid w:val="001E4CB7"/>
    <w:pPr>
      <w:jc w:val="both"/>
    </w:pPr>
    <w:rPr>
      <w:rFonts w:ascii="PEW Report" w:hAnsi="PEW Report"/>
      <w:sz w:val="28"/>
    </w:rPr>
  </w:style>
  <w:style w:type="paragraph" w:styleId="30">
    <w:name w:val="Body Text 3"/>
    <w:basedOn w:val="a"/>
    <w:rsid w:val="001E4CB7"/>
    <w:pPr>
      <w:jc w:val="center"/>
    </w:pPr>
    <w:rPr>
      <w:b/>
      <w:bCs/>
      <w:i/>
      <w:iCs/>
      <w:sz w:val="28"/>
    </w:rPr>
  </w:style>
  <w:style w:type="paragraph" w:styleId="a4">
    <w:name w:val="Body Text Indent"/>
    <w:basedOn w:val="a"/>
    <w:rsid w:val="001E4CB7"/>
    <w:pPr>
      <w:ind w:left="75"/>
    </w:pPr>
    <w:rPr>
      <w:sz w:val="28"/>
    </w:rPr>
  </w:style>
  <w:style w:type="paragraph" w:styleId="21">
    <w:name w:val="Body Text Indent 2"/>
    <w:basedOn w:val="a"/>
    <w:rsid w:val="001E4CB7"/>
    <w:pPr>
      <w:ind w:firstLine="851"/>
      <w:jc w:val="both"/>
    </w:pPr>
    <w:rPr>
      <w:rFonts w:ascii="PEW Report" w:hAnsi="PEW Report"/>
      <w:bCs/>
      <w:sz w:val="28"/>
    </w:rPr>
  </w:style>
  <w:style w:type="paragraph" w:styleId="a5">
    <w:name w:val="Balloon Text"/>
    <w:basedOn w:val="a"/>
    <w:link w:val="a6"/>
    <w:rsid w:val="00A433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433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7;&#1077;&#1082;&#1088;&#1077;&#1090;&#1072;&#1088;&#1100;\&#1056;&#1072;&#1073;&#1086;&#1095;&#1080;&#1081;%20&#1089;&#1090;&#1086;&#1083;\&#1041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18</TotalTime>
  <Pages>7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cp:lastModifiedBy>user01</cp:lastModifiedBy>
  <cp:revision>4</cp:revision>
  <cp:lastPrinted>2017-05-03T11:53:00Z</cp:lastPrinted>
  <dcterms:created xsi:type="dcterms:W3CDTF">2017-05-03T11:46:00Z</dcterms:created>
  <dcterms:modified xsi:type="dcterms:W3CDTF">2017-11-28T12:23:00Z</dcterms:modified>
</cp:coreProperties>
</file>